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006408"/>
        <w:docPartObj>
          <w:docPartGallery w:val="Cover Pages"/>
          <w:docPartUnique/>
        </w:docPartObj>
      </w:sdtPr>
      <w:sdtContent>
        <w:p w14:paraId="693982C7" w14:textId="77777777" w:rsidR="00A777A2" w:rsidRDefault="00FA7D2D" w:rsidP="00DC6E29">
          <w:r>
            <w:rPr>
              <w:noProof/>
            </w:rPr>
            <w:drawing>
              <wp:inline distT="0" distB="0" distL="0" distR="0" wp14:anchorId="1A501E72" wp14:editId="0EACCA2B">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5E5B04A0" w14:textId="77777777" w:rsidR="00A777A2" w:rsidRDefault="00A777A2" w:rsidP="00DC6E29"/>
        <w:p w14:paraId="64CD6363" w14:textId="77777777" w:rsidR="00A777A2" w:rsidRDefault="00A777A2" w:rsidP="00DC6E29">
          <w:pPr>
            <w:pStyle w:val="Heading1"/>
            <w:ind w:left="432"/>
            <w:jc w:val="center"/>
          </w:pPr>
          <w:bookmarkStart w:id="0" w:name="_Toc491948647"/>
          <w:bookmarkStart w:id="1" w:name="_Toc525137815"/>
          <w:bookmarkEnd w:id="0"/>
          <w:r>
            <w:t>Business Requirement Document</w:t>
          </w:r>
          <w:bookmarkEnd w:id="1"/>
        </w:p>
        <w:p w14:paraId="7F6F8934" w14:textId="44EEA2FD" w:rsidR="00FF330F" w:rsidRDefault="00D612F7" w:rsidP="00DC6E29">
          <w:pPr>
            <w:pStyle w:val="Heading2"/>
            <w:ind w:left="576"/>
            <w:jc w:val="center"/>
          </w:pPr>
          <w:bookmarkStart w:id="2" w:name="_Toc491948648"/>
          <w:bookmarkStart w:id="3" w:name="_Toc491948649"/>
          <w:bookmarkEnd w:id="2"/>
          <w:bookmarkEnd w:id="3"/>
          <w:r>
            <w:t>BRD Name:</w:t>
          </w:r>
          <w:r w:rsidR="00020CD3">
            <w:t xml:space="preserve"> </w:t>
          </w:r>
          <w:bookmarkStart w:id="4" w:name="_Toc525137817"/>
          <w:r w:rsidR="00ED2BCA" w:rsidRPr="00ED2BCA">
            <w:t xml:space="preserve">PAN Card as Secondary KYC Option for Nominee in Sourcing Mobile Application </w:t>
          </w:r>
          <w:r w:rsidR="008020CE" w:rsidRPr="008020CE">
            <w:t>Frequency Options</w:t>
          </w:r>
          <w:r w:rsidR="008020CE">
            <w:t xml:space="preserve"> </w:t>
          </w:r>
        </w:p>
        <w:p w14:paraId="3617CCCB" w14:textId="568EB398" w:rsidR="00A777A2" w:rsidRDefault="00A777A2" w:rsidP="00DC6E29">
          <w:pPr>
            <w:pStyle w:val="Heading2"/>
            <w:ind w:left="576"/>
            <w:jc w:val="center"/>
          </w:pPr>
          <w:r>
            <w:t xml:space="preserve">V </w:t>
          </w:r>
          <w:r w:rsidR="00ED2BCA">
            <w:t>4</w:t>
          </w:r>
          <w:r>
            <w:t>.</w:t>
          </w:r>
          <w:bookmarkEnd w:id="4"/>
          <w:r w:rsidR="00D612F7">
            <w:t>0</w:t>
          </w:r>
        </w:p>
        <w:p w14:paraId="4A1845A3" w14:textId="294EA51E" w:rsidR="00A777A2" w:rsidRDefault="00D612F7" w:rsidP="00DC6E29">
          <w:pPr>
            <w:pStyle w:val="Heading2"/>
            <w:ind w:left="576"/>
            <w:jc w:val="center"/>
          </w:pPr>
          <w:bookmarkStart w:id="5" w:name="_Toc491948650"/>
          <w:bookmarkStart w:id="6" w:name="_Toc525137818"/>
          <w:bookmarkEnd w:id="5"/>
          <w:r>
            <w:t xml:space="preserve">BRD </w:t>
          </w:r>
          <w:bookmarkEnd w:id="6"/>
          <w:r w:rsidR="00DE7C4B">
            <w:t xml:space="preserve">No: </w:t>
          </w:r>
          <w:r w:rsidR="00ED2BCA">
            <w:t>4</w:t>
          </w:r>
        </w:p>
        <w:p w14:paraId="20345968" w14:textId="77777777" w:rsidR="00A777A2" w:rsidRDefault="00A777A2" w:rsidP="00DC6E29"/>
        <w:p w14:paraId="1356A06F" w14:textId="77777777" w:rsidR="00A777A2" w:rsidRDefault="00A777A2" w:rsidP="00DC6E29">
          <w:pPr>
            <w:spacing w:line="360" w:lineRule="auto"/>
            <w:jc w:val="both"/>
            <w:rPr>
              <w:rFonts w:asciiTheme="majorHAnsi" w:hAnsiTheme="majorHAnsi" w:cs="Calibri"/>
              <w:b/>
              <w:bCs/>
              <w:sz w:val="16"/>
              <w:szCs w:val="16"/>
            </w:rPr>
          </w:pPr>
        </w:p>
        <w:p w14:paraId="7D5577E5" w14:textId="77777777" w:rsidR="00A777A2" w:rsidRDefault="00A777A2" w:rsidP="00DC6E29">
          <w:pPr>
            <w:spacing w:line="360" w:lineRule="auto"/>
            <w:jc w:val="both"/>
            <w:rPr>
              <w:rFonts w:asciiTheme="majorHAnsi" w:hAnsiTheme="majorHAnsi" w:cs="Calibri"/>
              <w:b/>
              <w:bCs/>
              <w:sz w:val="16"/>
              <w:szCs w:val="16"/>
            </w:rPr>
          </w:pPr>
        </w:p>
        <w:p w14:paraId="52E58786" w14:textId="77777777" w:rsidR="00A777A2" w:rsidRDefault="00000000"/>
      </w:sdtContent>
    </w:sdt>
    <w:p w14:paraId="4A8CF8EB" w14:textId="77777777" w:rsidR="00BB32DE" w:rsidRPr="00073CC8" w:rsidRDefault="00BB32DE" w:rsidP="00BB32DE">
      <w:pPr>
        <w:pStyle w:val="Heading1"/>
        <w:ind w:left="432" w:hanging="432"/>
      </w:pPr>
      <w:bookmarkStart w:id="7" w:name="_Toc491948651"/>
      <w:bookmarkStart w:id="8" w:name="_Toc525137819"/>
      <w:r>
        <w:t>BRD History:</w:t>
      </w:r>
      <w:bookmarkEnd w:id="7"/>
      <w:bookmarkEnd w:id="8"/>
    </w:p>
    <w:tbl>
      <w:tblPr>
        <w:tblStyle w:val="TableGrid"/>
        <w:tblW w:w="0" w:type="auto"/>
        <w:tblLook w:val="04A0" w:firstRow="1" w:lastRow="0" w:firstColumn="1" w:lastColumn="0" w:noHBand="0" w:noVBand="1"/>
      </w:tblPr>
      <w:tblGrid>
        <w:gridCol w:w="1761"/>
        <w:gridCol w:w="1690"/>
        <w:gridCol w:w="1675"/>
        <w:gridCol w:w="1726"/>
        <w:gridCol w:w="1780"/>
        <w:gridCol w:w="1825"/>
      </w:tblGrid>
      <w:tr w:rsidR="00BB32DE" w:rsidRPr="0024465D" w14:paraId="2F8908AD" w14:textId="77777777" w:rsidTr="00AD2BC0">
        <w:tc>
          <w:tcPr>
            <w:tcW w:w="1881" w:type="dxa"/>
          </w:tcPr>
          <w:p w14:paraId="1D363606" w14:textId="77777777" w:rsidR="00BB32DE" w:rsidRPr="0024465D" w:rsidRDefault="00BB32DE" w:rsidP="00AD2BC0">
            <w:pPr>
              <w:rPr>
                <w:rFonts w:asciiTheme="majorHAnsi" w:hAnsiTheme="majorHAnsi"/>
                <w:szCs w:val="16"/>
              </w:rPr>
            </w:pPr>
            <w:r w:rsidRPr="0024465D">
              <w:rPr>
                <w:rFonts w:asciiTheme="majorHAnsi" w:hAnsiTheme="majorHAnsi"/>
                <w:szCs w:val="16"/>
              </w:rPr>
              <w:t>Prepared BY</w:t>
            </w:r>
          </w:p>
        </w:tc>
        <w:tc>
          <w:tcPr>
            <w:tcW w:w="1881" w:type="dxa"/>
          </w:tcPr>
          <w:p w14:paraId="43C3582D" w14:textId="77777777" w:rsidR="00BB32DE" w:rsidRPr="0024465D" w:rsidRDefault="00BB32DE" w:rsidP="00AD2BC0">
            <w:pPr>
              <w:rPr>
                <w:rFonts w:asciiTheme="majorHAnsi" w:hAnsiTheme="majorHAnsi"/>
                <w:szCs w:val="16"/>
              </w:rPr>
            </w:pPr>
            <w:r w:rsidRPr="0024465D">
              <w:rPr>
                <w:rFonts w:asciiTheme="majorHAnsi" w:hAnsiTheme="majorHAnsi"/>
                <w:szCs w:val="16"/>
              </w:rPr>
              <w:t>Reviewed By</w:t>
            </w:r>
          </w:p>
        </w:tc>
        <w:tc>
          <w:tcPr>
            <w:tcW w:w="1881" w:type="dxa"/>
          </w:tcPr>
          <w:p w14:paraId="381A8194" w14:textId="77777777" w:rsidR="00BB32DE" w:rsidRPr="0024465D" w:rsidRDefault="00BB32DE" w:rsidP="00AD2BC0">
            <w:pPr>
              <w:rPr>
                <w:rFonts w:asciiTheme="majorHAnsi" w:hAnsiTheme="majorHAnsi"/>
                <w:szCs w:val="16"/>
              </w:rPr>
            </w:pPr>
            <w:r w:rsidRPr="0024465D">
              <w:rPr>
                <w:rFonts w:asciiTheme="majorHAnsi" w:hAnsiTheme="majorHAnsi"/>
                <w:szCs w:val="16"/>
              </w:rPr>
              <w:t>Version#</w:t>
            </w:r>
          </w:p>
        </w:tc>
        <w:tc>
          <w:tcPr>
            <w:tcW w:w="1881" w:type="dxa"/>
          </w:tcPr>
          <w:p w14:paraId="6BE9CC53" w14:textId="77777777" w:rsidR="00BB32DE" w:rsidRPr="0024465D" w:rsidRDefault="00BB32DE" w:rsidP="00AD2BC0">
            <w:pPr>
              <w:rPr>
                <w:rFonts w:asciiTheme="majorHAnsi" w:hAnsiTheme="majorHAnsi"/>
                <w:szCs w:val="16"/>
              </w:rPr>
            </w:pPr>
            <w:r w:rsidRPr="0024465D">
              <w:rPr>
                <w:rFonts w:asciiTheme="majorHAnsi" w:hAnsiTheme="majorHAnsi"/>
                <w:szCs w:val="16"/>
              </w:rPr>
              <w:t>Date</w:t>
            </w:r>
          </w:p>
        </w:tc>
        <w:tc>
          <w:tcPr>
            <w:tcW w:w="1881" w:type="dxa"/>
          </w:tcPr>
          <w:p w14:paraId="035089E3" w14:textId="77777777" w:rsidR="00BB32DE" w:rsidRPr="0024465D" w:rsidRDefault="00BB32DE" w:rsidP="00AD2BC0">
            <w:pPr>
              <w:rPr>
                <w:rFonts w:asciiTheme="majorHAnsi" w:hAnsiTheme="majorHAnsi"/>
                <w:szCs w:val="16"/>
              </w:rPr>
            </w:pPr>
            <w:r w:rsidRPr="0024465D">
              <w:rPr>
                <w:rFonts w:asciiTheme="majorHAnsi" w:hAnsiTheme="majorHAnsi"/>
                <w:szCs w:val="16"/>
              </w:rPr>
              <w:t>Tech Owner</w:t>
            </w:r>
          </w:p>
        </w:tc>
        <w:tc>
          <w:tcPr>
            <w:tcW w:w="1881" w:type="dxa"/>
          </w:tcPr>
          <w:p w14:paraId="43C67526" w14:textId="77777777" w:rsidR="00BB32DE" w:rsidRPr="0024465D" w:rsidRDefault="00BB32DE" w:rsidP="00AD2BC0">
            <w:pPr>
              <w:rPr>
                <w:rFonts w:asciiTheme="majorHAnsi" w:hAnsiTheme="majorHAnsi"/>
                <w:szCs w:val="16"/>
              </w:rPr>
            </w:pPr>
            <w:r w:rsidRPr="0024465D">
              <w:rPr>
                <w:rFonts w:asciiTheme="majorHAnsi" w:hAnsiTheme="majorHAnsi"/>
                <w:szCs w:val="16"/>
              </w:rPr>
              <w:t>Business Owner</w:t>
            </w:r>
          </w:p>
        </w:tc>
      </w:tr>
      <w:tr w:rsidR="00BB32DE" w:rsidRPr="0024465D" w14:paraId="5A38C482" w14:textId="77777777" w:rsidTr="00AD2BC0">
        <w:tc>
          <w:tcPr>
            <w:tcW w:w="1881" w:type="dxa"/>
          </w:tcPr>
          <w:p w14:paraId="371EA579" w14:textId="7B355BE5" w:rsidR="00BB32DE" w:rsidRPr="0024465D" w:rsidRDefault="00DC1A93" w:rsidP="00AD2BC0">
            <w:pPr>
              <w:rPr>
                <w:rFonts w:asciiTheme="majorHAnsi" w:hAnsiTheme="majorHAnsi"/>
                <w:szCs w:val="16"/>
              </w:rPr>
            </w:pPr>
            <w:r>
              <w:rPr>
                <w:rFonts w:asciiTheme="majorHAnsi" w:hAnsiTheme="majorHAnsi"/>
                <w:szCs w:val="16"/>
              </w:rPr>
              <w:t>Vijayakumar</w:t>
            </w:r>
          </w:p>
        </w:tc>
        <w:tc>
          <w:tcPr>
            <w:tcW w:w="1881" w:type="dxa"/>
          </w:tcPr>
          <w:p w14:paraId="2DBED785" w14:textId="2AFA1175" w:rsidR="00BB32DE" w:rsidRPr="0024465D" w:rsidRDefault="00DC1A93" w:rsidP="00AD2BC0">
            <w:pPr>
              <w:rPr>
                <w:rFonts w:asciiTheme="majorHAnsi" w:hAnsiTheme="majorHAnsi"/>
                <w:szCs w:val="16"/>
              </w:rPr>
            </w:pPr>
            <w:r>
              <w:rPr>
                <w:rFonts w:asciiTheme="majorHAnsi" w:hAnsiTheme="majorHAnsi"/>
                <w:szCs w:val="16"/>
              </w:rPr>
              <w:t>Payodhi</w:t>
            </w:r>
          </w:p>
        </w:tc>
        <w:tc>
          <w:tcPr>
            <w:tcW w:w="1881" w:type="dxa"/>
          </w:tcPr>
          <w:p w14:paraId="0D5EC483" w14:textId="5098B75F" w:rsidR="00BB32DE" w:rsidRPr="0024465D" w:rsidRDefault="00BB32DE" w:rsidP="00AD2BC0">
            <w:pPr>
              <w:rPr>
                <w:rFonts w:asciiTheme="majorHAnsi" w:hAnsiTheme="majorHAnsi"/>
                <w:szCs w:val="16"/>
              </w:rPr>
            </w:pPr>
            <w:r w:rsidRPr="0024465D">
              <w:rPr>
                <w:rFonts w:asciiTheme="majorHAnsi" w:hAnsiTheme="majorHAnsi"/>
                <w:szCs w:val="16"/>
              </w:rPr>
              <w:t>V</w:t>
            </w:r>
            <w:r w:rsidR="001E68F4">
              <w:rPr>
                <w:rFonts w:asciiTheme="majorHAnsi" w:hAnsiTheme="majorHAnsi"/>
                <w:szCs w:val="16"/>
              </w:rPr>
              <w:t>4</w:t>
            </w:r>
            <w:r w:rsidRPr="0024465D">
              <w:rPr>
                <w:rFonts w:asciiTheme="majorHAnsi" w:hAnsiTheme="majorHAnsi"/>
                <w:szCs w:val="16"/>
              </w:rPr>
              <w:t>.0</w:t>
            </w:r>
          </w:p>
        </w:tc>
        <w:tc>
          <w:tcPr>
            <w:tcW w:w="1881" w:type="dxa"/>
          </w:tcPr>
          <w:p w14:paraId="07A59C1A" w14:textId="30580E95" w:rsidR="00BB32DE" w:rsidRPr="0024465D" w:rsidRDefault="007B4149" w:rsidP="00AD2BC0">
            <w:pPr>
              <w:rPr>
                <w:rFonts w:asciiTheme="majorHAnsi" w:hAnsiTheme="majorHAnsi"/>
                <w:szCs w:val="16"/>
              </w:rPr>
            </w:pPr>
            <w:r>
              <w:t>01</w:t>
            </w:r>
            <w:r w:rsidR="00DC1A93">
              <w:t>/</w:t>
            </w:r>
            <w:r w:rsidR="001E68F4">
              <w:t>12</w:t>
            </w:r>
            <w:r w:rsidR="00DC1A93">
              <w:t>/2025</w:t>
            </w:r>
          </w:p>
        </w:tc>
        <w:tc>
          <w:tcPr>
            <w:tcW w:w="1881" w:type="dxa"/>
          </w:tcPr>
          <w:p w14:paraId="776241FF" w14:textId="70DD18DF" w:rsidR="00BB32DE" w:rsidRPr="0024465D" w:rsidRDefault="00DC1A93" w:rsidP="00AD2BC0">
            <w:pPr>
              <w:rPr>
                <w:rFonts w:asciiTheme="majorHAnsi" w:hAnsiTheme="majorHAnsi"/>
                <w:szCs w:val="16"/>
              </w:rPr>
            </w:pPr>
            <w:r w:rsidRPr="00DC1A93">
              <w:rPr>
                <w:rFonts w:asciiTheme="majorHAnsi" w:hAnsiTheme="majorHAnsi"/>
                <w:szCs w:val="16"/>
              </w:rPr>
              <w:t>Shivashankar</w:t>
            </w:r>
          </w:p>
        </w:tc>
        <w:tc>
          <w:tcPr>
            <w:tcW w:w="1881" w:type="dxa"/>
          </w:tcPr>
          <w:p w14:paraId="0F8AC874" w14:textId="57071B5F" w:rsidR="00BB32DE" w:rsidRPr="0024465D" w:rsidRDefault="00DC1A93" w:rsidP="00AD2BC0">
            <w:pPr>
              <w:rPr>
                <w:rFonts w:asciiTheme="majorHAnsi" w:hAnsiTheme="majorHAnsi"/>
                <w:szCs w:val="16"/>
              </w:rPr>
            </w:pPr>
            <w:r w:rsidRPr="00DC1A93">
              <w:rPr>
                <w:rFonts w:asciiTheme="majorHAnsi" w:hAnsiTheme="majorHAnsi"/>
                <w:szCs w:val="16"/>
              </w:rPr>
              <w:t>Chandramohan</w:t>
            </w:r>
          </w:p>
        </w:tc>
      </w:tr>
    </w:tbl>
    <w:p w14:paraId="4ED79C2C" w14:textId="77777777" w:rsidR="00BB32DE" w:rsidRPr="0050553A" w:rsidRDefault="00BB32DE" w:rsidP="00BB32DE">
      <w:pPr>
        <w:rPr>
          <w:rFonts w:asciiTheme="majorHAnsi" w:hAnsiTheme="majorHAnsi"/>
          <w:sz w:val="16"/>
          <w:szCs w:val="16"/>
        </w:rPr>
      </w:pPr>
    </w:p>
    <w:p w14:paraId="408F21DF" w14:textId="77777777" w:rsidR="00BB32DE" w:rsidRDefault="00BB32DE" w:rsidP="00BB32DE">
      <w:pPr>
        <w:pStyle w:val="Heading1"/>
        <w:ind w:left="432" w:hanging="432"/>
      </w:pPr>
      <w:bookmarkStart w:id="9" w:name="_Toc491948652"/>
      <w:bookmarkStart w:id="10" w:name="_Toc525137820"/>
      <w:r>
        <w:t>Change History:</w:t>
      </w:r>
      <w:bookmarkEnd w:id="9"/>
      <w:bookmarkEnd w:id="10"/>
    </w:p>
    <w:tbl>
      <w:tblPr>
        <w:tblStyle w:val="TableGrid"/>
        <w:tblW w:w="0" w:type="auto"/>
        <w:tblLook w:val="04A0" w:firstRow="1" w:lastRow="0" w:firstColumn="1" w:lastColumn="0" w:noHBand="0" w:noVBand="1"/>
      </w:tblPr>
      <w:tblGrid>
        <w:gridCol w:w="760"/>
        <w:gridCol w:w="1407"/>
        <w:gridCol w:w="891"/>
        <w:gridCol w:w="4871"/>
        <w:gridCol w:w="1328"/>
        <w:gridCol w:w="1200"/>
      </w:tblGrid>
      <w:tr w:rsidR="00BB32DE" w14:paraId="59B03690" w14:textId="77777777" w:rsidTr="008020CE">
        <w:tc>
          <w:tcPr>
            <w:tcW w:w="760" w:type="dxa"/>
          </w:tcPr>
          <w:p w14:paraId="4E133257" w14:textId="77777777" w:rsidR="00BB32DE" w:rsidRDefault="00BB32DE" w:rsidP="00AD2BC0">
            <w:r>
              <w:t>Rev No.</w:t>
            </w:r>
          </w:p>
        </w:tc>
        <w:tc>
          <w:tcPr>
            <w:tcW w:w="1407" w:type="dxa"/>
          </w:tcPr>
          <w:p w14:paraId="517F14A3" w14:textId="77777777" w:rsidR="00BB32DE" w:rsidRDefault="00BB32DE" w:rsidP="00AD2BC0">
            <w:r>
              <w:t>Date of rev</w:t>
            </w:r>
          </w:p>
        </w:tc>
        <w:tc>
          <w:tcPr>
            <w:tcW w:w="891" w:type="dxa"/>
          </w:tcPr>
          <w:p w14:paraId="134793AC" w14:textId="77777777" w:rsidR="00BB32DE" w:rsidRDefault="00BB32DE" w:rsidP="00AD2BC0">
            <w:r>
              <w:t>Page No</w:t>
            </w:r>
          </w:p>
        </w:tc>
        <w:tc>
          <w:tcPr>
            <w:tcW w:w="4871" w:type="dxa"/>
          </w:tcPr>
          <w:p w14:paraId="3BF8FAE3" w14:textId="77777777" w:rsidR="00BB32DE" w:rsidRDefault="00BB32DE" w:rsidP="00AD2BC0">
            <w:r>
              <w:t>Summary of changes</w:t>
            </w:r>
          </w:p>
        </w:tc>
        <w:tc>
          <w:tcPr>
            <w:tcW w:w="1328" w:type="dxa"/>
          </w:tcPr>
          <w:p w14:paraId="59BDA24B" w14:textId="77777777" w:rsidR="00BB32DE" w:rsidRDefault="00BB32DE" w:rsidP="00AD2BC0">
            <w:r>
              <w:t>Prepared by</w:t>
            </w:r>
          </w:p>
        </w:tc>
        <w:tc>
          <w:tcPr>
            <w:tcW w:w="1200" w:type="dxa"/>
          </w:tcPr>
          <w:p w14:paraId="5B07EA31" w14:textId="77777777" w:rsidR="00BB32DE" w:rsidRDefault="00BB32DE" w:rsidP="00AD2BC0">
            <w:r>
              <w:t>Status</w:t>
            </w:r>
          </w:p>
        </w:tc>
      </w:tr>
      <w:tr w:rsidR="00020CD3" w14:paraId="774431A3" w14:textId="77777777" w:rsidTr="008020CE">
        <w:tc>
          <w:tcPr>
            <w:tcW w:w="760" w:type="dxa"/>
          </w:tcPr>
          <w:p w14:paraId="582A0735" w14:textId="06B7726F" w:rsidR="00020CD3" w:rsidRDefault="00020CD3" w:rsidP="00020CD3">
            <w:r>
              <w:t>V1.0</w:t>
            </w:r>
          </w:p>
        </w:tc>
        <w:tc>
          <w:tcPr>
            <w:tcW w:w="1407" w:type="dxa"/>
          </w:tcPr>
          <w:p w14:paraId="5F634E60" w14:textId="46ADC69E" w:rsidR="00020CD3" w:rsidRDefault="00020CD3" w:rsidP="00020CD3">
            <w:r>
              <w:rPr>
                <w:rFonts w:asciiTheme="majorHAnsi" w:hAnsiTheme="majorHAnsi"/>
                <w:szCs w:val="16"/>
              </w:rPr>
              <w:t>03/09/2024</w:t>
            </w:r>
          </w:p>
        </w:tc>
        <w:tc>
          <w:tcPr>
            <w:tcW w:w="891" w:type="dxa"/>
          </w:tcPr>
          <w:p w14:paraId="7FC295B5" w14:textId="13A98161" w:rsidR="00020CD3" w:rsidRDefault="00020CD3" w:rsidP="00020CD3">
            <w:r>
              <w:t>3</w:t>
            </w:r>
          </w:p>
        </w:tc>
        <w:tc>
          <w:tcPr>
            <w:tcW w:w="4871" w:type="dxa"/>
          </w:tcPr>
          <w:p w14:paraId="66F642FA" w14:textId="5381A50E" w:rsidR="00020CD3" w:rsidRDefault="00020CD3" w:rsidP="00020CD3">
            <w:r>
              <w:t>eSign Process Implementation in RBL</w:t>
            </w:r>
          </w:p>
        </w:tc>
        <w:tc>
          <w:tcPr>
            <w:tcW w:w="1328" w:type="dxa"/>
          </w:tcPr>
          <w:p w14:paraId="10746556" w14:textId="2FA5EEA4" w:rsidR="00020CD3" w:rsidRDefault="00020CD3" w:rsidP="00020CD3">
            <w:r>
              <w:t>Vijayakumar</w:t>
            </w:r>
          </w:p>
        </w:tc>
        <w:tc>
          <w:tcPr>
            <w:tcW w:w="1200" w:type="dxa"/>
          </w:tcPr>
          <w:p w14:paraId="5C605906" w14:textId="0BC0DA48" w:rsidR="00020CD3" w:rsidRDefault="00020CD3" w:rsidP="00020CD3">
            <w:r>
              <w:t>Completed</w:t>
            </w:r>
          </w:p>
        </w:tc>
      </w:tr>
      <w:tr w:rsidR="00020CD3" w14:paraId="75E67A70" w14:textId="77777777" w:rsidTr="008020CE">
        <w:tc>
          <w:tcPr>
            <w:tcW w:w="760" w:type="dxa"/>
          </w:tcPr>
          <w:p w14:paraId="0E314117" w14:textId="6C5C1907" w:rsidR="00020CD3" w:rsidRDefault="00020CD3" w:rsidP="00020CD3">
            <w:r>
              <w:t>V2.0</w:t>
            </w:r>
          </w:p>
        </w:tc>
        <w:tc>
          <w:tcPr>
            <w:tcW w:w="1407" w:type="dxa"/>
          </w:tcPr>
          <w:p w14:paraId="129AC109" w14:textId="5CDA238E" w:rsidR="00020CD3" w:rsidRDefault="00020CD3" w:rsidP="00020CD3">
            <w:r w:rsidRPr="00D22CA9">
              <w:rPr>
                <w:rFonts w:asciiTheme="majorHAnsi" w:hAnsiTheme="majorHAnsi"/>
                <w:szCs w:val="16"/>
              </w:rPr>
              <w:t>10/05/2025</w:t>
            </w:r>
          </w:p>
        </w:tc>
        <w:tc>
          <w:tcPr>
            <w:tcW w:w="891" w:type="dxa"/>
          </w:tcPr>
          <w:p w14:paraId="55EC3A27" w14:textId="270C75B8" w:rsidR="00020CD3" w:rsidRDefault="00020CD3" w:rsidP="00020CD3">
            <w:r>
              <w:t>3</w:t>
            </w:r>
          </w:p>
        </w:tc>
        <w:tc>
          <w:tcPr>
            <w:tcW w:w="4871" w:type="dxa"/>
          </w:tcPr>
          <w:p w14:paraId="627FD9BC" w14:textId="0CA7E371" w:rsidR="00020CD3" w:rsidRDefault="00020CD3" w:rsidP="00020CD3">
            <w:r w:rsidRPr="00020CD3">
              <w:t>Enhancements to Group Filtering, Search Functionality, Closed Group Visibility, and Reporting in Sourcing Log</w:t>
            </w:r>
          </w:p>
        </w:tc>
        <w:tc>
          <w:tcPr>
            <w:tcW w:w="1328" w:type="dxa"/>
          </w:tcPr>
          <w:p w14:paraId="5DD0ECE4" w14:textId="6AB28960" w:rsidR="00020CD3" w:rsidRDefault="00020CD3" w:rsidP="00020CD3">
            <w:r>
              <w:t>Vijayakumar</w:t>
            </w:r>
          </w:p>
        </w:tc>
        <w:tc>
          <w:tcPr>
            <w:tcW w:w="1200" w:type="dxa"/>
          </w:tcPr>
          <w:p w14:paraId="331CE0BD" w14:textId="5E4D11BF" w:rsidR="00020CD3" w:rsidRDefault="00020CD3" w:rsidP="00020CD3">
            <w:r>
              <w:t>Completed</w:t>
            </w:r>
          </w:p>
        </w:tc>
      </w:tr>
      <w:tr w:rsidR="008020CE" w14:paraId="7820163B" w14:textId="77777777" w:rsidTr="008020CE">
        <w:tc>
          <w:tcPr>
            <w:tcW w:w="760" w:type="dxa"/>
          </w:tcPr>
          <w:p w14:paraId="25F41B57" w14:textId="7EA946D2" w:rsidR="008020CE" w:rsidRDefault="008020CE" w:rsidP="008020CE">
            <w:r>
              <w:t>V3.0</w:t>
            </w:r>
          </w:p>
        </w:tc>
        <w:tc>
          <w:tcPr>
            <w:tcW w:w="1407" w:type="dxa"/>
          </w:tcPr>
          <w:p w14:paraId="20C9ADCD" w14:textId="4F36BA13" w:rsidR="008020CE" w:rsidRDefault="008020CE" w:rsidP="008020CE">
            <w:r w:rsidRPr="00D22CA9">
              <w:rPr>
                <w:rFonts w:asciiTheme="majorHAnsi" w:hAnsiTheme="majorHAnsi"/>
                <w:szCs w:val="16"/>
              </w:rPr>
              <w:t>1</w:t>
            </w:r>
            <w:r>
              <w:rPr>
                <w:rFonts w:asciiTheme="majorHAnsi" w:hAnsiTheme="majorHAnsi"/>
                <w:szCs w:val="16"/>
              </w:rPr>
              <w:t>7</w:t>
            </w:r>
            <w:r w:rsidRPr="00D22CA9">
              <w:rPr>
                <w:rFonts w:asciiTheme="majorHAnsi" w:hAnsiTheme="majorHAnsi"/>
                <w:szCs w:val="16"/>
              </w:rPr>
              <w:t>/05/2025</w:t>
            </w:r>
          </w:p>
        </w:tc>
        <w:tc>
          <w:tcPr>
            <w:tcW w:w="891" w:type="dxa"/>
          </w:tcPr>
          <w:p w14:paraId="741D591A" w14:textId="1E7F7AA5" w:rsidR="008020CE" w:rsidRDefault="008020CE" w:rsidP="008020CE">
            <w:r>
              <w:t>3</w:t>
            </w:r>
          </w:p>
        </w:tc>
        <w:tc>
          <w:tcPr>
            <w:tcW w:w="4871" w:type="dxa"/>
          </w:tcPr>
          <w:p w14:paraId="24F02D2A" w14:textId="37AE76A6" w:rsidR="008020CE" w:rsidRDefault="008020CE" w:rsidP="008020CE">
            <w:r w:rsidRPr="008020CE">
              <w:t>Enhancement in Sourcing Application – Addition of New Repayment Frequency Options</w:t>
            </w:r>
          </w:p>
        </w:tc>
        <w:tc>
          <w:tcPr>
            <w:tcW w:w="1328" w:type="dxa"/>
          </w:tcPr>
          <w:p w14:paraId="2D015B55" w14:textId="7C068C8B" w:rsidR="008020CE" w:rsidRDefault="008020CE" w:rsidP="008020CE">
            <w:r>
              <w:t>Vijayakumar</w:t>
            </w:r>
          </w:p>
        </w:tc>
        <w:tc>
          <w:tcPr>
            <w:tcW w:w="1200" w:type="dxa"/>
          </w:tcPr>
          <w:p w14:paraId="281992C3" w14:textId="224AA4F0" w:rsidR="008020CE" w:rsidRDefault="008020CE" w:rsidP="008020CE">
            <w:r>
              <w:t>Completed</w:t>
            </w:r>
          </w:p>
        </w:tc>
      </w:tr>
      <w:tr w:rsidR="00ED2BCA" w14:paraId="3EE9D463" w14:textId="77777777" w:rsidTr="008020CE">
        <w:tc>
          <w:tcPr>
            <w:tcW w:w="760" w:type="dxa"/>
          </w:tcPr>
          <w:p w14:paraId="69CCD696" w14:textId="5113DE17" w:rsidR="00ED2BCA" w:rsidRDefault="00ED2BCA" w:rsidP="00ED2BCA">
            <w:r>
              <w:t>V4.0</w:t>
            </w:r>
          </w:p>
        </w:tc>
        <w:tc>
          <w:tcPr>
            <w:tcW w:w="1407" w:type="dxa"/>
          </w:tcPr>
          <w:p w14:paraId="725132C6" w14:textId="0B775010" w:rsidR="00ED2BCA" w:rsidRPr="00D22CA9" w:rsidRDefault="007B4149" w:rsidP="00ED2BCA">
            <w:pPr>
              <w:rPr>
                <w:rFonts w:asciiTheme="majorHAnsi" w:hAnsiTheme="majorHAnsi"/>
                <w:szCs w:val="16"/>
              </w:rPr>
            </w:pPr>
            <w:r>
              <w:rPr>
                <w:rFonts w:asciiTheme="majorHAnsi" w:hAnsiTheme="majorHAnsi"/>
                <w:szCs w:val="16"/>
              </w:rPr>
              <w:t>01</w:t>
            </w:r>
            <w:r w:rsidR="00ED2BCA" w:rsidRPr="00D22CA9">
              <w:rPr>
                <w:rFonts w:asciiTheme="majorHAnsi" w:hAnsiTheme="majorHAnsi"/>
                <w:szCs w:val="16"/>
              </w:rPr>
              <w:t>/</w:t>
            </w:r>
            <w:r w:rsidR="00ED2BCA">
              <w:rPr>
                <w:rFonts w:asciiTheme="majorHAnsi" w:hAnsiTheme="majorHAnsi"/>
                <w:szCs w:val="16"/>
              </w:rPr>
              <w:t>12</w:t>
            </w:r>
            <w:r w:rsidR="00ED2BCA" w:rsidRPr="00D22CA9">
              <w:rPr>
                <w:rFonts w:asciiTheme="majorHAnsi" w:hAnsiTheme="majorHAnsi"/>
                <w:szCs w:val="16"/>
              </w:rPr>
              <w:t>/2025</w:t>
            </w:r>
          </w:p>
        </w:tc>
        <w:tc>
          <w:tcPr>
            <w:tcW w:w="891" w:type="dxa"/>
          </w:tcPr>
          <w:p w14:paraId="3015C08E" w14:textId="04884D38" w:rsidR="00ED2BCA" w:rsidRDefault="00ED2BCA" w:rsidP="00ED2BCA">
            <w:r>
              <w:t>3</w:t>
            </w:r>
          </w:p>
        </w:tc>
        <w:tc>
          <w:tcPr>
            <w:tcW w:w="4871" w:type="dxa"/>
          </w:tcPr>
          <w:p w14:paraId="4D88CD58" w14:textId="31C260AB" w:rsidR="00ED2BCA" w:rsidRPr="008020CE" w:rsidRDefault="00FE00F6" w:rsidP="00ED2BCA">
            <w:r w:rsidRPr="00FE00F6">
              <w:t>PAN Card as Secondary KYC Option for Nominee in Sourcing Mobile Application Frequency Options</w:t>
            </w:r>
          </w:p>
        </w:tc>
        <w:tc>
          <w:tcPr>
            <w:tcW w:w="1328" w:type="dxa"/>
          </w:tcPr>
          <w:p w14:paraId="143A86EF" w14:textId="372E2DAD" w:rsidR="00ED2BCA" w:rsidRDefault="00ED2BCA" w:rsidP="00ED2BCA">
            <w:r>
              <w:t>Vijayakumar</w:t>
            </w:r>
          </w:p>
        </w:tc>
        <w:tc>
          <w:tcPr>
            <w:tcW w:w="1200" w:type="dxa"/>
          </w:tcPr>
          <w:p w14:paraId="245729C3" w14:textId="019B1773" w:rsidR="00ED2BCA" w:rsidRDefault="00ED2BCA" w:rsidP="00ED2BCA">
            <w:r>
              <w:t>Completed</w:t>
            </w:r>
          </w:p>
        </w:tc>
      </w:tr>
    </w:tbl>
    <w:p w14:paraId="0201DC02" w14:textId="77777777" w:rsidR="00BB32DE" w:rsidRDefault="00BB32DE"/>
    <w:p w14:paraId="1C61F4E5" w14:textId="77777777" w:rsidR="00003833" w:rsidRDefault="00003833"/>
    <w:p w14:paraId="74FCC98F" w14:textId="77777777" w:rsidR="00003833" w:rsidRDefault="00003833"/>
    <w:p w14:paraId="20CD7806" w14:textId="77777777" w:rsidR="00003833" w:rsidRDefault="00003833"/>
    <w:p w14:paraId="05824870" w14:textId="77777777" w:rsidR="00003833" w:rsidRDefault="00003833"/>
    <w:p w14:paraId="7221A463" w14:textId="77777777" w:rsidR="00003833" w:rsidRDefault="00003833"/>
    <w:p w14:paraId="0FAC508C" w14:textId="77777777" w:rsidR="00B26F0B" w:rsidRDefault="00B26F0B"/>
    <w:p w14:paraId="609AB198" w14:textId="77777777" w:rsidR="00B26F0B" w:rsidRDefault="00B26F0B"/>
    <w:p w14:paraId="299C10E7" w14:textId="77777777" w:rsidR="00003833" w:rsidRDefault="00003833"/>
    <w:sdt>
      <w:sdtPr>
        <w:rPr>
          <w:rFonts w:asciiTheme="minorHAnsi" w:eastAsiaTheme="minorHAnsi" w:hAnsiTheme="minorHAnsi" w:cstheme="minorBidi"/>
          <w:b w:val="0"/>
          <w:bCs w:val="0"/>
          <w:color w:val="auto"/>
          <w:sz w:val="22"/>
          <w:szCs w:val="22"/>
        </w:rPr>
        <w:id w:val="89006496"/>
        <w:docPartObj>
          <w:docPartGallery w:val="Table of Contents"/>
          <w:docPartUnique/>
        </w:docPartObj>
      </w:sdtPr>
      <w:sdtContent>
        <w:p w14:paraId="63412AFC" w14:textId="77777777" w:rsidR="002D74F3" w:rsidRDefault="002D74F3">
          <w:pPr>
            <w:pStyle w:val="TOCHeading"/>
          </w:pPr>
          <w:r>
            <w:t>Contents</w:t>
          </w:r>
        </w:p>
        <w:p w14:paraId="561AE0CF" w14:textId="77777777" w:rsidR="00280FDF" w:rsidRDefault="00DF53A8">
          <w:pPr>
            <w:pStyle w:val="TOC1"/>
            <w:tabs>
              <w:tab w:val="right" w:leader="dot" w:pos="10457"/>
            </w:tabs>
            <w:rPr>
              <w:noProof/>
              <w:lang w:val="en-IN" w:eastAsia="en-IN"/>
            </w:rPr>
          </w:pPr>
          <w:r>
            <w:fldChar w:fldCharType="begin"/>
          </w:r>
          <w:r w:rsidR="002D74F3">
            <w:instrText xml:space="preserve"> TOC \o "1-3" \h \z \u </w:instrText>
          </w:r>
          <w:r>
            <w:fldChar w:fldCharType="separate"/>
          </w:r>
          <w:hyperlink w:anchor="_Toc525137815" w:history="1">
            <w:r w:rsidR="00280FDF" w:rsidRPr="00DB5D4A">
              <w:rPr>
                <w:rStyle w:val="Hyperlink"/>
                <w:noProof/>
              </w:rPr>
              <w:t>Business Requirement Document</w:t>
            </w:r>
            <w:r w:rsidR="00280FDF">
              <w:rPr>
                <w:noProof/>
                <w:webHidden/>
              </w:rPr>
              <w:tab/>
            </w:r>
            <w:r>
              <w:rPr>
                <w:noProof/>
                <w:webHidden/>
              </w:rPr>
              <w:fldChar w:fldCharType="begin"/>
            </w:r>
            <w:r w:rsidR="00280FDF">
              <w:rPr>
                <w:noProof/>
                <w:webHidden/>
              </w:rPr>
              <w:instrText xml:space="preserve"> PAGEREF _Toc525137815 \h </w:instrText>
            </w:r>
            <w:r>
              <w:rPr>
                <w:noProof/>
                <w:webHidden/>
              </w:rPr>
            </w:r>
            <w:r>
              <w:rPr>
                <w:noProof/>
                <w:webHidden/>
              </w:rPr>
              <w:fldChar w:fldCharType="separate"/>
            </w:r>
            <w:r w:rsidR="00280FDF">
              <w:rPr>
                <w:noProof/>
                <w:webHidden/>
              </w:rPr>
              <w:t>1</w:t>
            </w:r>
            <w:r>
              <w:rPr>
                <w:noProof/>
                <w:webHidden/>
              </w:rPr>
              <w:fldChar w:fldCharType="end"/>
            </w:r>
          </w:hyperlink>
        </w:p>
        <w:p w14:paraId="602F482E" w14:textId="77777777" w:rsidR="00280FDF" w:rsidRDefault="00280FDF">
          <w:pPr>
            <w:pStyle w:val="TOC2"/>
            <w:tabs>
              <w:tab w:val="right" w:leader="dot" w:pos="10457"/>
            </w:tabs>
            <w:rPr>
              <w:noProof/>
              <w:lang w:val="en-IN" w:eastAsia="en-IN"/>
            </w:rPr>
          </w:pPr>
          <w:hyperlink w:anchor="_Toc525137816" w:history="1">
            <w:r>
              <w:rPr>
                <w:noProof/>
                <w:webHidden/>
              </w:rPr>
              <w:tab/>
            </w:r>
            <w:r w:rsidR="00DF53A8">
              <w:rPr>
                <w:noProof/>
                <w:webHidden/>
              </w:rPr>
              <w:fldChar w:fldCharType="begin"/>
            </w:r>
            <w:r>
              <w:rPr>
                <w:noProof/>
                <w:webHidden/>
              </w:rPr>
              <w:instrText xml:space="preserve"> PAGEREF _Toc525137816 \h </w:instrText>
            </w:r>
            <w:r w:rsidR="00DF53A8">
              <w:rPr>
                <w:noProof/>
                <w:webHidden/>
              </w:rPr>
            </w:r>
            <w:r w:rsidR="00DF53A8">
              <w:rPr>
                <w:noProof/>
                <w:webHidden/>
              </w:rPr>
              <w:fldChar w:fldCharType="separate"/>
            </w:r>
            <w:r>
              <w:rPr>
                <w:noProof/>
                <w:webHidden/>
              </w:rPr>
              <w:t>1</w:t>
            </w:r>
            <w:r w:rsidR="00DF53A8">
              <w:rPr>
                <w:noProof/>
                <w:webHidden/>
              </w:rPr>
              <w:fldChar w:fldCharType="end"/>
            </w:r>
          </w:hyperlink>
        </w:p>
        <w:p w14:paraId="10F0E488" w14:textId="6278A91B" w:rsidR="00280FDF" w:rsidRDefault="00280FDF">
          <w:pPr>
            <w:pStyle w:val="TOC2"/>
            <w:tabs>
              <w:tab w:val="right" w:leader="dot" w:pos="10457"/>
            </w:tabs>
            <w:rPr>
              <w:noProof/>
              <w:lang w:val="en-IN" w:eastAsia="en-IN"/>
            </w:rPr>
          </w:pPr>
          <w:hyperlink w:anchor="_Toc525137817" w:history="1">
            <w:r w:rsidRPr="00DB5D4A">
              <w:rPr>
                <w:rStyle w:val="Hyperlink"/>
                <w:noProof/>
              </w:rPr>
              <w:t xml:space="preserve">V </w:t>
            </w:r>
            <w:r w:rsidR="00ED2BCA">
              <w:rPr>
                <w:rStyle w:val="Hyperlink"/>
                <w:noProof/>
              </w:rPr>
              <w:t>4</w:t>
            </w:r>
            <w:r w:rsidRPr="00DB5D4A">
              <w:rPr>
                <w:rStyle w:val="Hyperlink"/>
                <w:noProof/>
              </w:rPr>
              <w:t>.</w:t>
            </w:r>
            <w:r w:rsidR="00D22CA9">
              <w:rPr>
                <w:rStyle w:val="Hyperlink"/>
                <w:noProof/>
              </w:rPr>
              <w:t>0</w:t>
            </w:r>
            <w:r>
              <w:rPr>
                <w:noProof/>
                <w:webHidden/>
              </w:rPr>
              <w:tab/>
            </w:r>
            <w:r w:rsidR="00DF53A8">
              <w:rPr>
                <w:noProof/>
                <w:webHidden/>
              </w:rPr>
              <w:fldChar w:fldCharType="begin"/>
            </w:r>
            <w:r>
              <w:rPr>
                <w:noProof/>
                <w:webHidden/>
              </w:rPr>
              <w:instrText xml:space="preserve"> PAGEREF _Toc525137817 \h </w:instrText>
            </w:r>
            <w:r w:rsidR="00DF53A8">
              <w:rPr>
                <w:noProof/>
                <w:webHidden/>
              </w:rPr>
            </w:r>
            <w:r w:rsidR="00DF53A8">
              <w:rPr>
                <w:noProof/>
                <w:webHidden/>
              </w:rPr>
              <w:fldChar w:fldCharType="separate"/>
            </w:r>
            <w:r>
              <w:rPr>
                <w:noProof/>
                <w:webHidden/>
              </w:rPr>
              <w:t>1</w:t>
            </w:r>
            <w:r w:rsidR="00DF53A8">
              <w:rPr>
                <w:noProof/>
                <w:webHidden/>
              </w:rPr>
              <w:fldChar w:fldCharType="end"/>
            </w:r>
          </w:hyperlink>
        </w:p>
        <w:p w14:paraId="047BE464" w14:textId="1D17DC62" w:rsidR="00280FDF" w:rsidRDefault="00F91E05">
          <w:pPr>
            <w:pStyle w:val="TOC2"/>
            <w:tabs>
              <w:tab w:val="right" w:leader="dot" w:pos="10457"/>
            </w:tabs>
            <w:rPr>
              <w:noProof/>
              <w:lang w:val="en-IN" w:eastAsia="en-IN"/>
            </w:rPr>
          </w:pPr>
          <w:hyperlink w:anchor="_Toc525137818" w:history="1">
            <w:r>
              <w:rPr>
                <w:rStyle w:val="Hyperlink"/>
                <w:noProof/>
              </w:rPr>
              <w:t>BRD No</w:t>
            </w:r>
            <w:r w:rsidR="00280FDF" w:rsidRPr="00DB5D4A">
              <w:rPr>
                <w:rStyle w:val="Hyperlink"/>
                <w:noProof/>
              </w:rPr>
              <w:t xml:space="preserve">: </w:t>
            </w:r>
            <w:r w:rsidR="00280FDF">
              <w:rPr>
                <w:noProof/>
                <w:webHidden/>
              </w:rPr>
              <w:tab/>
            </w:r>
            <w:r w:rsidR="008020CE">
              <w:rPr>
                <w:noProof/>
                <w:webHidden/>
              </w:rPr>
              <w:t>3</w:t>
            </w:r>
          </w:hyperlink>
        </w:p>
        <w:p w14:paraId="1FF57F89" w14:textId="77777777" w:rsidR="00280FDF" w:rsidRDefault="00280FDF">
          <w:pPr>
            <w:pStyle w:val="TOC1"/>
            <w:tabs>
              <w:tab w:val="right" w:leader="dot" w:pos="10457"/>
            </w:tabs>
            <w:rPr>
              <w:noProof/>
              <w:lang w:val="en-IN" w:eastAsia="en-IN"/>
            </w:rPr>
          </w:pPr>
          <w:hyperlink w:anchor="_Toc525137819" w:history="1">
            <w:r w:rsidRPr="00DB5D4A">
              <w:rPr>
                <w:rStyle w:val="Hyperlink"/>
                <w:noProof/>
              </w:rPr>
              <w:t>BRD History:</w:t>
            </w:r>
            <w:r>
              <w:rPr>
                <w:noProof/>
                <w:webHidden/>
              </w:rPr>
              <w:tab/>
            </w:r>
            <w:r w:rsidR="00DF53A8">
              <w:rPr>
                <w:noProof/>
                <w:webHidden/>
              </w:rPr>
              <w:fldChar w:fldCharType="begin"/>
            </w:r>
            <w:r>
              <w:rPr>
                <w:noProof/>
                <w:webHidden/>
              </w:rPr>
              <w:instrText xml:space="preserve"> PAGEREF _Toc525137819 \h </w:instrText>
            </w:r>
            <w:r w:rsidR="00DF53A8">
              <w:rPr>
                <w:noProof/>
                <w:webHidden/>
              </w:rPr>
            </w:r>
            <w:r w:rsidR="00DF53A8">
              <w:rPr>
                <w:noProof/>
                <w:webHidden/>
              </w:rPr>
              <w:fldChar w:fldCharType="separate"/>
            </w:r>
            <w:r>
              <w:rPr>
                <w:noProof/>
                <w:webHidden/>
              </w:rPr>
              <w:t>1</w:t>
            </w:r>
            <w:r w:rsidR="00DF53A8">
              <w:rPr>
                <w:noProof/>
                <w:webHidden/>
              </w:rPr>
              <w:fldChar w:fldCharType="end"/>
            </w:r>
          </w:hyperlink>
        </w:p>
        <w:p w14:paraId="282A6EE2" w14:textId="77777777" w:rsidR="00280FDF" w:rsidRDefault="00280FDF">
          <w:pPr>
            <w:pStyle w:val="TOC1"/>
            <w:tabs>
              <w:tab w:val="right" w:leader="dot" w:pos="10457"/>
            </w:tabs>
            <w:rPr>
              <w:noProof/>
              <w:lang w:val="en-IN" w:eastAsia="en-IN"/>
            </w:rPr>
          </w:pPr>
          <w:hyperlink w:anchor="_Toc525137820" w:history="1">
            <w:r w:rsidRPr="00DB5D4A">
              <w:rPr>
                <w:rStyle w:val="Hyperlink"/>
                <w:noProof/>
              </w:rPr>
              <w:t>Change History:</w:t>
            </w:r>
            <w:r>
              <w:rPr>
                <w:noProof/>
                <w:webHidden/>
              </w:rPr>
              <w:tab/>
            </w:r>
            <w:r w:rsidR="00DF53A8">
              <w:rPr>
                <w:noProof/>
                <w:webHidden/>
              </w:rPr>
              <w:fldChar w:fldCharType="begin"/>
            </w:r>
            <w:r>
              <w:rPr>
                <w:noProof/>
                <w:webHidden/>
              </w:rPr>
              <w:instrText xml:space="preserve"> PAGEREF _Toc525137820 \h </w:instrText>
            </w:r>
            <w:r w:rsidR="00DF53A8">
              <w:rPr>
                <w:noProof/>
                <w:webHidden/>
              </w:rPr>
            </w:r>
            <w:r w:rsidR="00DF53A8">
              <w:rPr>
                <w:noProof/>
                <w:webHidden/>
              </w:rPr>
              <w:fldChar w:fldCharType="separate"/>
            </w:r>
            <w:r>
              <w:rPr>
                <w:noProof/>
                <w:webHidden/>
              </w:rPr>
              <w:t>1</w:t>
            </w:r>
            <w:r w:rsidR="00DF53A8">
              <w:rPr>
                <w:noProof/>
                <w:webHidden/>
              </w:rPr>
              <w:fldChar w:fldCharType="end"/>
            </w:r>
          </w:hyperlink>
        </w:p>
        <w:p w14:paraId="36BCD7EC" w14:textId="5C32A9CB" w:rsidR="00280FDF" w:rsidRDefault="00280FDF" w:rsidP="00D43077">
          <w:pPr>
            <w:pStyle w:val="TOC1"/>
            <w:tabs>
              <w:tab w:val="left" w:pos="440"/>
              <w:tab w:val="right" w:leader="dot" w:pos="10457"/>
            </w:tabs>
            <w:rPr>
              <w:noProof/>
              <w:lang w:val="en-IN" w:eastAsia="en-IN"/>
            </w:rPr>
          </w:pPr>
          <w:hyperlink w:anchor="_Toc525137821" w:history="1">
            <w:r w:rsidRPr="00DB5D4A">
              <w:rPr>
                <w:rStyle w:val="Hyperlink"/>
                <w:noProof/>
              </w:rPr>
              <w:t>1</w:t>
            </w:r>
            <w:r>
              <w:rPr>
                <w:noProof/>
                <w:lang w:val="en-IN" w:eastAsia="en-IN"/>
              </w:rPr>
              <w:tab/>
            </w:r>
            <w:r w:rsidRPr="00DB5D4A">
              <w:rPr>
                <w:rStyle w:val="Hyperlink"/>
                <w:noProof/>
              </w:rPr>
              <w:t>Introduction:</w:t>
            </w:r>
            <w:r>
              <w:rPr>
                <w:noProof/>
                <w:webHidden/>
              </w:rPr>
              <w:tab/>
            </w:r>
            <w:r w:rsidR="00DF53A8">
              <w:rPr>
                <w:noProof/>
                <w:webHidden/>
              </w:rPr>
              <w:fldChar w:fldCharType="begin"/>
            </w:r>
            <w:r>
              <w:rPr>
                <w:noProof/>
                <w:webHidden/>
              </w:rPr>
              <w:instrText xml:space="preserve"> PAGEREF _Toc525137821 \h </w:instrText>
            </w:r>
            <w:r w:rsidR="00DF53A8">
              <w:rPr>
                <w:noProof/>
                <w:webHidden/>
              </w:rPr>
            </w:r>
            <w:r w:rsidR="00DF53A8">
              <w:rPr>
                <w:noProof/>
                <w:webHidden/>
              </w:rPr>
              <w:fldChar w:fldCharType="separate"/>
            </w:r>
            <w:r>
              <w:rPr>
                <w:noProof/>
                <w:webHidden/>
              </w:rPr>
              <w:t>3</w:t>
            </w:r>
            <w:r w:rsidR="00DF53A8">
              <w:rPr>
                <w:noProof/>
                <w:webHidden/>
              </w:rPr>
              <w:fldChar w:fldCharType="end"/>
            </w:r>
          </w:hyperlink>
        </w:p>
        <w:p w14:paraId="6DE59C3B" w14:textId="4FFDF1CF" w:rsidR="00F5418C" w:rsidRDefault="00280FDF" w:rsidP="00D43077">
          <w:hyperlink w:anchor="_Toc525137824" w:history="1">
            <w:r w:rsidRPr="00DB5D4A">
              <w:rPr>
                <w:rStyle w:val="Hyperlink"/>
                <w:noProof/>
              </w:rPr>
              <w:t>2</w:t>
            </w:r>
            <w:r w:rsidR="00D43077">
              <w:rPr>
                <w:noProof/>
                <w:lang w:val="en-IN" w:eastAsia="en-IN"/>
              </w:rPr>
              <w:t xml:space="preserve">.   </w:t>
            </w:r>
            <w:r w:rsidR="00D43077" w:rsidRPr="00D43077">
              <w:rPr>
                <w:noProof/>
                <w:lang w:val="en-IN" w:eastAsia="en-IN"/>
              </w:rPr>
              <w:t xml:space="preserve">  </w:t>
            </w:r>
            <w:r w:rsidR="008020CE" w:rsidRPr="008020CE">
              <w:rPr>
                <w:lang w:val="en-IN"/>
              </w:rPr>
              <w:t>Business Objective</w:t>
            </w:r>
            <w:r w:rsidR="00D43077">
              <w:rPr>
                <w:rStyle w:val="Hyperlink"/>
                <w:noProof/>
              </w:rPr>
              <w:t>:……………………………………………………………………………………………………………………………………</w:t>
            </w:r>
            <w:r w:rsidR="008020CE">
              <w:rPr>
                <w:rStyle w:val="Hyperlink"/>
                <w:noProof/>
              </w:rPr>
              <w:t>………..</w:t>
            </w:r>
            <w:r w:rsidR="00D43077">
              <w:rPr>
                <w:rStyle w:val="Hyperlink"/>
                <w:noProof/>
              </w:rPr>
              <w:t xml:space="preserve"> </w:t>
            </w:r>
            <w:r w:rsidR="00DF53A8">
              <w:rPr>
                <w:noProof/>
                <w:webHidden/>
              </w:rPr>
              <w:fldChar w:fldCharType="begin"/>
            </w:r>
            <w:r>
              <w:rPr>
                <w:noProof/>
                <w:webHidden/>
              </w:rPr>
              <w:instrText xml:space="preserve"> PAGEREF _Toc525137824 \h </w:instrText>
            </w:r>
            <w:r w:rsidR="00DF53A8">
              <w:rPr>
                <w:noProof/>
                <w:webHidden/>
              </w:rPr>
            </w:r>
            <w:r w:rsidR="00DF53A8">
              <w:rPr>
                <w:noProof/>
                <w:webHidden/>
              </w:rPr>
              <w:fldChar w:fldCharType="separate"/>
            </w:r>
            <w:r>
              <w:rPr>
                <w:noProof/>
                <w:webHidden/>
              </w:rPr>
              <w:t>3</w:t>
            </w:r>
            <w:r w:rsidR="00DF53A8">
              <w:rPr>
                <w:noProof/>
                <w:webHidden/>
              </w:rPr>
              <w:fldChar w:fldCharType="end"/>
            </w:r>
          </w:hyperlink>
        </w:p>
        <w:p w14:paraId="6E91E872" w14:textId="7F14359B" w:rsidR="00280FDF" w:rsidRDefault="00280FDF">
          <w:pPr>
            <w:pStyle w:val="TOC1"/>
            <w:tabs>
              <w:tab w:val="left" w:pos="440"/>
              <w:tab w:val="right" w:leader="dot" w:pos="10457"/>
            </w:tabs>
          </w:pPr>
          <w:hyperlink w:anchor="_Toc525137825" w:history="1">
            <w:r w:rsidRPr="00DB5D4A">
              <w:rPr>
                <w:rStyle w:val="Hyperlink"/>
                <w:noProof/>
              </w:rPr>
              <w:t>3</w:t>
            </w:r>
            <w:r w:rsidR="008020CE">
              <w:rPr>
                <w:noProof/>
                <w:lang w:val="en-IN" w:eastAsia="en-IN"/>
              </w:rPr>
              <w:t xml:space="preserve">.     </w:t>
            </w:r>
            <w:r w:rsidR="008020CE" w:rsidRPr="008020CE">
              <w:rPr>
                <w:rStyle w:val="Hyperlink"/>
                <w:noProof/>
              </w:rPr>
              <w:t>Scope</w:t>
            </w:r>
            <w:r w:rsidRPr="00DB5D4A">
              <w:rPr>
                <w:rStyle w:val="Hyperlink"/>
                <w:noProof/>
              </w:rPr>
              <w:t>:</w:t>
            </w:r>
            <w:r>
              <w:rPr>
                <w:noProof/>
                <w:webHidden/>
              </w:rPr>
              <w:tab/>
            </w:r>
            <w:r w:rsidR="008020CE">
              <w:rPr>
                <w:noProof/>
                <w:webHidden/>
              </w:rPr>
              <w:t>3</w:t>
            </w:r>
          </w:hyperlink>
        </w:p>
        <w:p w14:paraId="1155653C" w14:textId="11A7F066" w:rsidR="008020CE" w:rsidRPr="008020CE" w:rsidRDefault="008020CE" w:rsidP="008020CE">
          <w:r>
            <w:t xml:space="preserve">             </w:t>
          </w:r>
          <w:r w:rsidRPr="008020CE">
            <w:t>In Scope:</w:t>
          </w:r>
          <w:r>
            <w:t>…………………………………………………………………………………………………………………………………………………….   3</w:t>
          </w:r>
        </w:p>
        <w:p w14:paraId="6E8F5EE3" w14:textId="0BF63250" w:rsidR="00280FDF" w:rsidRDefault="00280FDF">
          <w:pPr>
            <w:pStyle w:val="TOC1"/>
            <w:tabs>
              <w:tab w:val="left" w:pos="440"/>
              <w:tab w:val="right" w:leader="dot" w:pos="10457"/>
            </w:tabs>
            <w:rPr>
              <w:noProof/>
              <w:lang w:val="en-IN" w:eastAsia="en-IN"/>
            </w:rPr>
          </w:pPr>
          <w:hyperlink w:anchor="_Toc525137826" w:history="1">
            <w:r w:rsidRPr="00DB5D4A">
              <w:rPr>
                <w:rStyle w:val="Hyperlink"/>
                <w:noProof/>
              </w:rPr>
              <w:t>4</w:t>
            </w:r>
            <w:r w:rsidR="008020CE">
              <w:rPr>
                <w:noProof/>
                <w:lang w:val="en-IN" w:eastAsia="en-IN"/>
              </w:rPr>
              <w:t xml:space="preserve">.     </w:t>
            </w:r>
            <w:r w:rsidR="008020CE" w:rsidRPr="008020CE">
              <w:rPr>
                <w:rStyle w:val="Hyperlink"/>
                <w:noProof/>
              </w:rPr>
              <w:t>Functional Requirements</w:t>
            </w:r>
            <w:r w:rsidRPr="00DB5D4A">
              <w:rPr>
                <w:rStyle w:val="Hyperlink"/>
                <w:noProof/>
              </w:rPr>
              <w:t>:</w:t>
            </w:r>
            <w:r>
              <w:rPr>
                <w:noProof/>
                <w:webHidden/>
              </w:rPr>
              <w:tab/>
            </w:r>
            <w:r w:rsidR="008020CE">
              <w:rPr>
                <w:noProof/>
                <w:webHidden/>
              </w:rPr>
              <w:t>3</w:t>
            </w:r>
          </w:hyperlink>
        </w:p>
        <w:p w14:paraId="0D3825E0" w14:textId="1511538C" w:rsidR="00280FDF" w:rsidRDefault="00280FDF">
          <w:pPr>
            <w:pStyle w:val="TOC1"/>
            <w:tabs>
              <w:tab w:val="left" w:pos="440"/>
              <w:tab w:val="right" w:leader="dot" w:pos="10457"/>
            </w:tabs>
          </w:pPr>
          <w:hyperlink w:anchor="_Toc525137827" w:history="1">
            <w:r w:rsidRPr="00DB5D4A">
              <w:rPr>
                <w:rStyle w:val="Hyperlink"/>
                <w:noProof/>
              </w:rPr>
              <w:t>5</w:t>
            </w:r>
            <w:r w:rsidR="008020CE">
              <w:rPr>
                <w:rStyle w:val="Hyperlink"/>
                <w:noProof/>
              </w:rPr>
              <w:t>.</w:t>
            </w:r>
            <w:r>
              <w:rPr>
                <w:noProof/>
                <w:lang w:val="en-IN" w:eastAsia="en-IN"/>
              </w:rPr>
              <w:tab/>
            </w:r>
            <w:r w:rsidR="008020CE" w:rsidRPr="008020CE">
              <w:rPr>
                <w:rStyle w:val="Hyperlink"/>
                <w:noProof/>
              </w:rPr>
              <w:t>Non-Functional Requirements</w:t>
            </w:r>
            <w:r w:rsidRPr="00DB5D4A">
              <w:rPr>
                <w:rStyle w:val="Hyperlink"/>
                <w:noProof/>
              </w:rPr>
              <w:t>:</w:t>
            </w:r>
            <w:r>
              <w:rPr>
                <w:noProof/>
                <w:webHidden/>
              </w:rPr>
              <w:tab/>
            </w:r>
            <w:r w:rsidR="008020CE">
              <w:rPr>
                <w:noProof/>
                <w:webHidden/>
              </w:rPr>
              <w:t>4</w:t>
            </w:r>
          </w:hyperlink>
        </w:p>
        <w:p w14:paraId="3FC2D160" w14:textId="510E62C6" w:rsidR="008020CE" w:rsidRDefault="008020CE" w:rsidP="008020CE">
          <w:pPr>
            <w:pStyle w:val="TOC1"/>
            <w:tabs>
              <w:tab w:val="left" w:pos="440"/>
              <w:tab w:val="right" w:leader="dot" w:pos="10457"/>
            </w:tabs>
          </w:pPr>
          <w:hyperlink w:anchor="_Toc525137827" w:history="1">
            <w:r>
              <w:rPr>
                <w:rStyle w:val="Hyperlink"/>
                <w:noProof/>
              </w:rPr>
              <w:t>6.</w:t>
            </w:r>
            <w:r>
              <w:rPr>
                <w:noProof/>
                <w:lang w:val="en-IN" w:eastAsia="en-IN"/>
              </w:rPr>
              <w:tab/>
            </w:r>
            <w:r w:rsidRPr="008020CE">
              <w:rPr>
                <w:rStyle w:val="Hyperlink"/>
                <w:noProof/>
              </w:rPr>
              <w:t>Assumptions</w:t>
            </w:r>
            <w:r w:rsidRPr="00DB5D4A">
              <w:rPr>
                <w:rStyle w:val="Hyperlink"/>
                <w:noProof/>
              </w:rPr>
              <w:t>:</w:t>
            </w:r>
            <w:r>
              <w:rPr>
                <w:noProof/>
                <w:webHidden/>
              </w:rPr>
              <w:tab/>
            </w:r>
            <w:r w:rsidR="00ED2BCA">
              <w:rPr>
                <w:noProof/>
                <w:webHidden/>
              </w:rPr>
              <w:t>4</w:t>
            </w:r>
          </w:hyperlink>
        </w:p>
        <w:p w14:paraId="740A42AC" w14:textId="5FB94B63" w:rsidR="008020CE" w:rsidRDefault="008020CE" w:rsidP="008020CE">
          <w:pPr>
            <w:pStyle w:val="TOC1"/>
            <w:tabs>
              <w:tab w:val="left" w:pos="440"/>
              <w:tab w:val="right" w:leader="dot" w:pos="10457"/>
            </w:tabs>
          </w:pPr>
          <w:hyperlink w:anchor="_Toc525137827" w:history="1">
            <w:r>
              <w:rPr>
                <w:rStyle w:val="Hyperlink"/>
                <w:noProof/>
              </w:rPr>
              <w:t>7.</w:t>
            </w:r>
            <w:r>
              <w:rPr>
                <w:noProof/>
                <w:lang w:val="en-IN" w:eastAsia="en-IN"/>
              </w:rPr>
              <w:tab/>
            </w:r>
            <w:r w:rsidRPr="008020CE">
              <w:rPr>
                <w:rStyle w:val="Hyperlink"/>
                <w:noProof/>
              </w:rPr>
              <w:t>Dependencies</w:t>
            </w:r>
            <w:r w:rsidRPr="00DB5D4A">
              <w:rPr>
                <w:rStyle w:val="Hyperlink"/>
                <w:noProof/>
              </w:rPr>
              <w:t>:</w:t>
            </w:r>
            <w:r>
              <w:rPr>
                <w:noProof/>
                <w:webHidden/>
              </w:rPr>
              <w:tab/>
            </w:r>
            <w:r w:rsidR="00ED2BCA">
              <w:rPr>
                <w:noProof/>
                <w:webHidden/>
              </w:rPr>
              <w:t>4</w:t>
            </w:r>
          </w:hyperlink>
        </w:p>
        <w:p w14:paraId="00541B71" w14:textId="7C062FDF" w:rsidR="008020CE" w:rsidRDefault="008020CE" w:rsidP="008020CE">
          <w:pPr>
            <w:pStyle w:val="TOC1"/>
            <w:tabs>
              <w:tab w:val="left" w:pos="440"/>
              <w:tab w:val="right" w:leader="dot" w:pos="10457"/>
            </w:tabs>
          </w:pPr>
          <w:r>
            <w:t>8</w:t>
          </w:r>
          <w:hyperlink w:anchor="_Toc525137827" w:history="1">
            <w:r>
              <w:rPr>
                <w:rStyle w:val="Hyperlink"/>
                <w:noProof/>
              </w:rPr>
              <w:t>.</w:t>
            </w:r>
            <w:r>
              <w:rPr>
                <w:noProof/>
                <w:lang w:val="en-IN" w:eastAsia="en-IN"/>
              </w:rPr>
              <w:tab/>
            </w:r>
            <w:r w:rsidRPr="008020CE">
              <w:rPr>
                <w:rStyle w:val="Hyperlink"/>
                <w:noProof/>
              </w:rPr>
              <w:t>Acceptance Criteria</w:t>
            </w:r>
            <w:r w:rsidRPr="00DB5D4A">
              <w:rPr>
                <w:rStyle w:val="Hyperlink"/>
                <w:noProof/>
              </w:rPr>
              <w:t>:</w:t>
            </w:r>
            <w:r>
              <w:rPr>
                <w:noProof/>
                <w:webHidden/>
              </w:rPr>
              <w:tab/>
            </w:r>
            <w:r w:rsidR="00ED2BCA">
              <w:rPr>
                <w:noProof/>
                <w:webHidden/>
              </w:rPr>
              <w:t>5</w:t>
            </w:r>
          </w:hyperlink>
        </w:p>
        <w:p w14:paraId="3A2A3586" w14:textId="77777777" w:rsidR="008020CE" w:rsidRPr="008020CE" w:rsidRDefault="008020CE" w:rsidP="008020CE"/>
        <w:p w14:paraId="7E57FF6C" w14:textId="77777777" w:rsidR="008020CE" w:rsidRPr="008020CE" w:rsidRDefault="008020CE" w:rsidP="008020CE"/>
        <w:p w14:paraId="2C55D648" w14:textId="77777777" w:rsidR="008020CE" w:rsidRPr="008020CE" w:rsidRDefault="008020CE" w:rsidP="008020CE"/>
        <w:p w14:paraId="1D6E5F84" w14:textId="77777777" w:rsidR="008020CE" w:rsidRPr="008020CE" w:rsidRDefault="008020CE" w:rsidP="008020CE"/>
        <w:p w14:paraId="2A920B28" w14:textId="77777777" w:rsidR="008020CE" w:rsidRPr="008020CE" w:rsidRDefault="008020CE" w:rsidP="008020CE"/>
        <w:p w14:paraId="7F8681CA" w14:textId="1F26CC3A" w:rsidR="008020CE" w:rsidRPr="008020CE" w:rsidRDefault="008020CE" w:rsidP="008020CE"/>
        <w:p w14:paraId="31FB26AC" w14:textId="77777777" w:rsidR="009610C4" w:rsidRDefault="009610C4" w:rsidP="009610C4"/>
        <w:p w14:paraId="0B075BF8" w14:textId="77777777" w:rsidR="009610C4" w:rsidRDefault="009610C4" w:rsidP="009610C4"/>
        <w:p w14:paraId="345FF783" w14:textId="77777777" w:rsidR="009610C4" w:rsidRDefault="009610C4" w:rsidP="009610C4"/>
        <w:p w14:paraId="60A71BD4" w14:textId="77777777" w:rsidR="009610C4" w:rsidRDefault="009610C4" w:rsidP="009610C4"/>
        <w:p w14:paraId="05E3798C" w14:textId="77777777" w:rsidR="009610C4" w:rsidRDefault="009610C4" w:rsidP="009610C4"/>
        <w:p w14:paraId="02BAA80F" w14:textId="77777777" w:rsidR="009610C4" w:rsidRDefault="009610C4" w:rsidP="009610C4"/>
        <w:p w14:paraId="4811997A" w14:textId="77777777" w:rsidR="00D43077" w:rsidRDefault="00D43077" w:rsidP="009610C4"/>
        <w:p w14:paraId="50178759" w14:textId="77777777" w:rsidR="00D43077" w:rsidRDefault="00D43077" w:rsidP="009610C4"/>
        <w:p w14:paraId="7AB608BC" w14:textId="77777777" w:rsidR="00ED2BCA" w:rsidRPr="00ED2BCA" w:rsidRDefault="00DF53A8" w:rsidP="00ED2BCA">
          <w:pPr>
            <w:rPr>
              <w:b/>
              <w:bCs/>
              <w:lang w:val="en-IN"/>
            </w:rPr>
          </w:pPr>
          <w:r>
            <w:fldChar w:fldCharType="end"/>
          </w:r>
          <w:r w:rsidR="00ED2BCA" w:rsidRPr="00ED2BCA">
            <w:rPr>
              <w:b/>
              <w:bCs/>
              <w:lang w:val="en-IN"/>
            </w:rPr>
            <w:t>1. Introduction</w:t>
          </w:r>
        </w:p>
        <w:p w14:paraId="347A1433" w14:textId="77777777" w:rsidR="00ED2BCA" w:rsidRPr="00ED2BCA" w:rsidRDefault="00ED2BCA" w:rsidP="00ED2BCA">
          <w:pPr>
            <w:rPr>
              <w:lang w:val="en-IN"/>
            </w:rPr>
          </w:pPr>
          <w:r w:rsidRPr="00ED2BCA">
            <w:rPr>
              <w:lang w:val="en-IN"/>
            </w:rPr>
            <w:t>Currently, the Sourcing Mobile Application supports nominee KYC capture through available secondary KYC document options. However, PAN Card is not available as a secondary KYC option for nominee capture.</w:t>
          </w:r>
        </w:p>
        <w:p w14:paraId="4A65C4C4" w14:textId="77777777" w:rsidR="00ED2BCA" w:rsidRPr="00ED2BCA" w:rsidRDefault="00ED2BCA" w:rsidP="00ED2BCA">
          <w:pPr>
            <w:rPr>
              <w:lang w:val="en-IN"/>
            </w:rPr>
          </w:pPr>
          <w:r w:rsidRPr="00ED2BCA">
            <w:rPr>
              <w:lang w:val="en-IN"/>
            </w:rPr>
            <w:t>This enhancement is proposed to enable PAN Card as an additional secondary KYC document option for nominee in the Sourcing Mobile Application to improve KYC flexibility and support smoother sourcing operations.</w:t>
          </w:r>
        </w:p>
        <w:p w14:paraId="3D3A5DAF" w14:textId="77777777" w:rsidR="00ED2BCA" w:rsidRPr="00ED2BCA" w:rsidRDefault="00000000" w:rsidP="00ED2BCA">
          <w:pPr>
            <w:rPr>
              <w:lang w:val="en-IN"/>
            </w:rPr>
          </w:pPr>
          <w:r>
            <w:rPr>
              <w:lang w:val="en-IN"/>
            </w:rPr>
            <w:pict w14:anchorId="2C9B0C35">
              <v:rect id="_x0000_i1025" style="width:0;height:1.5pt" o:hralign="center" o:hrstd="t" o:hr="t" fillcolor="#a0a0a0" stroked="f"/>
            </w:pict>
          </w:r>
        </w:p>
        <w:p w14:paraId="0328CB2F" w14:textId="77777777" w:rsidR="00ED2BCA" w:rsidRPr="00ED2BCA" w:rsidRDefault="00ED2BCA" w:rsidP="00ED2BCA">
          <w:pPr>
            <w:rPr>
              <w:b/>
              <w:bCs/>
              <w:lang w:val="en-IN"/>
            </w:rPr>
          </w:pPr>
          <w:r w:rsidRPr="00ED2BCA">
            <w:rPr>
              <w:b/>
              <w:bCs/>
              <w:lang w:val="en-IN"/>
            </w:rPr>
            <w:t>2. Business Objective</w:t>
          </w:r>
        </w:p>
        <w:p w14:paraId="4F077DED" w14:textId="77777777" w:rsidR="00ED2BCA" w:rsidRPr="00ED2BCA" w:rsidRDefault="00ED2BCA" w:rsidP="00ED2BCA">
          <w:pPr>
            <w:rPr>
              <w:lang w:val="en-IN"/>
            </w:rPr>
          </w:pPr>
          <w:r w:rsidRPr="00ED2BCA">
            <w:rPr>
              <w:lang w:val="en-IN"/>
            </w:rPr>
            <w:t>The objective of this enhancement is to:</w:t>
          </w:r>
        </w:p>
        <w:p w14:paraId="6D76BB3F" w14:textId="77777777" w:rsidR="00ED2BCA" w:rsidRPr="00ED2BCA" w:rsidRDefault="00ED2BCA" w:rsidP="00ED2BCA">
          <w:pPr>
            <w:numPr>
              <w:ilvl w:val="0"/>
              <w:numId w:val="42"/>
            </w:numPr>
            <w:rPr>
              <w:lang w:val="en-IN"/>
            </w:rPr>
          </w:pPr>
          <w:r w:rsidRPr="00ED2BCA">
            <w:rPr>
              <w:lang w:val="en-IN"/>
            </w:rPr>
            <w:t>Enable PAN Card as a Secondary KYC option for nominee in the Sourcing Mobile Application</w:t>
          </w:r>
        </w:p>
        <w:p w14:paraId="7EFA6209" w14:textId="77777777" w:rsidR="00ED2BCA" w:rsidRPr="00ED2BCA" w:rsidRDefault="00ED2BCA" w:rsidP="00ED2BCA">
          <w:pPr>
            <w:numPr>
              <w:ilvl w:val="0"/>
              <w:numId w:val="42"/>
            </w:numPr>
            <w:rPr>
              <w:lang w:val="en-IN"/>
            </w:rPr>
          </w:pPr>
          <w:r w:rsidRPr="00ED2BCA">
            <w:rPr>
              <w:lang w:val="en-IN"/>
            </w:rPr>
            <w:t>Improve nominee KYC completion during sourcing</w:t>
          </w:r>
        </w:p>
        <w:p w14:paraId="668FE0BD" w14:textId="77777777" w:rsidR="00ED2BCA" w:rsidRPr="00ED2BCA" w:rsidRDefault="00ED2BCA" w:rsidP="00ED2BCA">
          <w:pPr>
            <w:numPr>
              <w:ilvl w:val="0"/>
              <w:numId w:val="42"/>
            </w:numPr>
            <w:rPr>
              <w:lang w:val="en-IN"/>
            </w:rPr>
          </w:pPr>
          <w:r w:rsidRPr="00ED2BCA">
            <w:rPr>
              <w:lang w:val="en-IN"/>
            </w:rPr>
            <w:t>Provide additional flexibility in nominee document capture</w:t>
          </w:r>
        </w:p>
        <w:p w14:paraId="38AD9B09" w14:textId="77777777" w:rsidR="00ED2BCA" w:rsidRPr="00ED2BCA" w:rsidRDefault="00ED2BCA" w:rsidP="00ED2BCA">
          <w:pPr>
            <w:numPr>
              <w:ilvl w:val="0"/>
              <w:numId w:val="42"/>
            </w:numPr>
            <w:rPr>
              <w:lang w:val="en-IN"/>
            </w:rPr>
          </w:pPr>
          <w:r w:rsidRPr="00ED2BCA">
            <w:rPr>
              <w:lang w:val="en-IN"/>
            </w:rPr>
            <w:t>Ensure nominee PAN details can be captured and stored as part of the sourcing process</w:t>
          </w:r>
        </w:p>
        <w:p w14:paraId="77218314" w14:textId="77777777" w:rsidR="00ED2BCA" w:rsidRPr="00ED2BCA" w:rsidRDefault="00000000" w:rsidP="00ED2BCA">
          <w:pPr>
            <w:rPr>
              <w:lang w:val="en-IN"/>
            </w:rPr>
          </w:pPr>
          <w:r>
            <w:rPr>
              <w:lang w:val="en-IN"/>
            </w:rPr>
            <w:pict w14:anchorId="5330170F">
              <v:rect id="_x0000_i1026" style="width:0;height:1.5pt" o:hralign="center" o:hrstd="t" o:hr="t" fillcolor="#a0a0a0" stroked="f"/>
            </w:pict>
          </w:r>
        </w:p>
        <w:p w14:paraId="5BAE9C29" w14:textId="77777777" w:rsidR="00ED2BCA" w:rsidRPr="00ED2BCA" w:rsidRDefault="00ED2BCA" w:rsidP="00ED2BCA">
          <w:pPr>
            <w:rPr>
              <w:b/>
              <w:bCs/>
              <w:lang w:val="en-IN"/>
            </w:rPr>
          </w:pPr>
          <w:r w:rsidRPr="00ED2BCA">
            <w:rPr>
              <w:b/>
              <w:bCs/>
              <w:lang w:val="en-IN"/>
            </w:rPr>
            <w:t>3. Scope</w:t>
          </w:r>
        </w:p>
        <w:p w14:paraId="54A9C183" w14:textId="77777777" w:rsidR="00ED2BCA" w:rsidRPr="00ED2BCA" w:rsidRDefault="00ED2BCA" w:rsidP="00ED2BCA">
          <w:pPr>
            <w:rPr>
              <w:b/>
              <w:bCs/>
              <w:lang w:val="en-IN"/>
            </w:rPr>
          </w:pPr>
          <w:r w:rsidRPr="00ED2BCA">
            <w:rPr>
              <w:b/>
              <w:bCs/>
              <w:lang w:val="en-IN"/>
            </w:rPr>
            <w:t>In Scope</w:t>
          </w:r>
        </w:p>
        <w:p w14:paraId="0F7198A8" w14:textId="77777777" w:rsidR="00ED2BCA" w:rsidRPr="00ED2BCA" w:rsidRDefault="00ED2BCA" w:rsidP="00ED2BCA">
          <w:pPr>
            <w:numPr>
              <w:ilvl w:val="0"/>
              <w:numId w:val="43"/>
            </w:numPr>
            <w:rPr>
              <w:lang w:val="en-IN"/>
            </w:rPr>
          </w:pPr>
          <w:r w:rsidRPr="00ED2BCA">
            <w:rPr>
              <w:lang w:val="en-IN"/>
            </w:rPr>
            <w:t>Addition of PAN Card in Nominee Secondary KYC document list</w:t>
          </w:r>
        </w:p>
        <w:p w14:paraId="13FA253F" w14:textId="77777777" w:rsidR="00ED2BCA" w:rsidRPr="00ED2BCA" w:rsidRDefault="00ED2BCA" w:rsidP="00ED2BCA">
          <w:pPr>
            <w:numPr>
              <w:ilvl w:val="0"/>
              <w:numId w:val="43"/>
            </w:numPr>
            <w:rPr>
              <w:lang w:val="en-IN"/>
            </w:rPr>
          </w:pPr>
          <w:r w:rsidRPr="00ED2BCA">
            <w:rPr>
              <w:lang w:val="en-IN"/>
            </w:rPr>
            <w:t>PAN number capture for nominee in Sourcing Mobile Application</w:t>
          </w:r>
        </w:p>
        <w:p w14:paraId="7E73AEE9" w14:textId="77777777" w:rsidR="00ED2BCA" w:rsidRPr="00ED2BCA" w:rsidRDefault="00ED2BCA" w:rsidP="00ED2BCA">
          <w:pPr>
            <w:numPr>
              <w:ilvl w:val="0"/>
              <w:numId w:val="43"/>
            </w:numPr>
            <w:rPr>
              <w:lang w:val="en-IN"/>
            </w:rPr>
          </w:pPr>
          <w:r w:rsidRPr="00ED2BCA">
            <w:rPr>
              <w:lang w:val="en-IN"/>
            </w:rPr>
            <w:t>PAN format validation</w:t>
          </w:r>
        </w:p>
        <w:p w14:paraId="370A165C" w14:textId="77777777" w:rsidR="00ED2BCA" w:rsidRPr="00ED2BCA" w:rsidRDefault="00ED2BCA" w:rsidP="00ED2BCA">
          <w:pPr>
            <w:numPr>
              <w:ilvl w:val="0"/>
              <w:numId w:val="43"/>
            </w:numPr>
            <w:rPr>
              <w:lang w:val="en-IN"/>
            </w:rPr>
          </w:pPr>
          <w:r w:rsidRPr="00ED2BCA">
            <w:rPr>
              <w:lang w:val="en-IN"/>
            </w:rPr>
            <w:t>Backend/API support for PAN data storage</w:t>
          </w:r>
        </w:p>
        <w:p w14:paraId="190888B0" w14:textId="77777777" w:rsidR="00ED2BCA" w:rsidRPr="00ED2BCA" w:rsidRDefault="00ED2BCA" w:rsidP="00ED2BCA">
          <w:pPr>
            <w:numPr>
              <w:ilvl w:val="0"/>
              <w:numId w:val="43"/>
            </w:numPr>
            <w:rPr>
              <w:lang w:val="en-IN"/>
            </w:rPr>
          </w:pPr>
          <w:r w:rsidRPr="00ED2BCA">
            <w:rPr>
              <w:lang w:val="en-IN"/>
            </w:rPr>
            <w:t>Audit logging for PAN capture</w:t>
          </w:r>
        </w:p>
        <w:p w14:paraId="7770836D" w14:textId="77777777" w:rsidR="00ED2BCA" w:rsidRPr="00ED2BCA" w:rsidRDefault="00000000" w:rsidP="00ED2BCA">
          <w:pPr>
            <w:rPr>
              <w:lang w:val="en-IN"/>
            </w:rPr>
          </w:pPr>
          <w:r>
            <w:rPr>
              <w:lang w:val="en-IN"/>
            </w:rPr>
            <w:pict w14:anchorId="76F17110">
              <v:rect id="_x0000_i1027" style="width:0;height:1.5pt" o:hralign="center" o:hrstd="t" o:hr="t" fillcolor="#a0a0a0" stroked="f"/>
            </w:pict>
          </w:r>
        </w:p>
        <w:p w14:paraId="326EF558" w14:textId="77777777" w:rsidR="00ED2BCA" w:rsidRPr="00ED2BCA" w:rsidRDefault="00ED2BCA" w:rsidP="00ED2BCA">
          <w:pPr>
            <w:rPr>
              <w:b/>
              <w:bCs/>
              <w:lang w:val="en-IN"/>
            </w:rPr>
          </w:pPr>
          <w:r w:rsidRPr="00ED2BCA">
            <w:rPr>
              <w:b/>
              <w:bCs/>
              <w:lang w:val="en-IN"/>
            </w:rPr>
            <w:t>4. Functional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6479"/>
          </w:tblGrid>
          <w:tr w:rsidR="00ED2BCA" w:rsidRPr="00ED2BCA" w14:paraId="2A91249D" w14:textId="77777777">
            <w:trPr>
              <w:tblCellSpacing w:w="15" w:type="dxa"/>
            </w:trPr>
            <w:tc>
              <w:tcPr>
                <w:tcW w:w="0" w:type="auto"/>
                <w:vAlign w:val="center"/>
                <w:hideMark/>
              </w:tcPr>
              <w:p w14:paraId="65C6F779" w14:textId="77777777" w:rsidR="00ED2BCA" w:rsidRPr="00ED2BCA" w:rsidRDefault="00ED2BCA" w:rsidP="00ED2BCA">
                <w:pPr>
                  <w:rPr>
                    <w:b/>
                    <w:bCs/>
                    <w:lang w:val="en-IN"/>
                  </w:rPr>
                </w:pPr>
                <w:r w:rsidRPr="00ED2BCA">
                  <w:rPr>
                    <w:b/>
                    <w:bCs/>
                    <w:lang w:val="en-IN"/>
                  </w:rPr>
                  <w:t>Req ID</w:t>
                </w:r>
              </w:p>
            </w:tc>
            <w:tc>
              <w:tcPr>
                <w:tcW w:w="0" w:type="auto"/>
                <w:vAlign w:val="center"/>
                <w:hideMark/>
              </w:tcPr>
              <w:p w14:paraId="1D10DA3D" w14:textId="77777777" w:rsidR="00ED2BCA" w:rsidRPr="00ED2BCA" w:rsidRDefault="00ED2BCA" w:rsidP="00ED2BCA">
                <w:pPr>
                  <w:rPr>
                    <w:b/>
                    <w:bCs/>
                    <w:lang w:val="en-IN"/>
                  </w:rPr>
                </w:pPr>
                <w:r w:rsidRPr="00ED2BCA">
                  <w:rPr>
                    <w:b/>
                    <w:bCs/>
                    <w:lang w:val="en-IN"/>
                  </w:rPr>
                  <w:t>Requirement Description</w:t>
                </w:r>
              </w:p>
            </w:tc>
          </w:tr>
          <w:tr w:rsidR="00ED2BCA" w:rsidRPr="00ED2BCA" w14:paraId="33338CC8" w14:textId="77777777">
            <w:trPr>
              <w:tblCellSpacing w:w="15" w:type="dxa"/>
            </w:trPr>
            <w:tc>
              <w:tcPr>
                <w:tcW w:w="0" w:type="auto"/>
                <w:vAlign w:val="center"/>
                <w:hideMark/>
              </w:tcPr>
              <w:p w14:paraId="1D365555" w14:textId="77777777" w:rsidR="00ED2BCA" w:rsidRPr="00ED2BCA" w:rsidRDefault="00ED2BCA" w:rsidP="00ED2BCA">
                <w:pPr>
                  <w:rPr>
                    <w:lang w:val="en-IN"/>
                  </w:rPr>
                </w:pPr>
                <w:r w:rsidRPr="00ED2BCA">
                  <w:rPr>
                    <w:lang w:val="en-IN"/>
                  </w:rPr>
                  <w:t>FR-01</w:t>
                </w:r>
              </w:p>
            </w:tc>
            <w:tc>
              <w:tcPr>
                <w:tcW w:w="0" w:type="auto"/>
                <w:vAlign w:val="center"/>
                <w:hideMark/>
              </w:tcPr>
              <w:p w14:paraId="48745D7E" w14:textId="77777777" w:rsidR="00ED2BCA" w:rsidRPr="00ED2BCA" w:rsidRDefault="00ED2BCA" w:rsidP="00ED2BCA">
                <w:pPr>
                  <w:rPr>
                    <w:lang w:val="en-IN"/>
                  </w:rPr>
                </w:pPr>
                <w:r w:rsidRPr="00ED2BCA">
                  <w:rPr>
                    <w:lang w:val="en-IN"/>
                  </w:rPr>
                  <w:t>System shall display PAN Card in Nominee Secondary KYC document list</w:t>
                </w:r>
              </w:p>
            </w:tc>
          </w:tr>
          <w:tr w:rsidR="00ED2BCA" w:rsidRPr="00ED2BCA" w14:paraId="26AEA0C5" w14:textId="77777777">
            <w:trPr>
              <w:tblCellSpacing w:w="15" w:type="dxa"/>
            </w:trPr>
            <w:tc>
              <w:tcPr>
                <w:tcW w:w="0" w:type="auto"/>
                <w:vAlign w:val="center"/>
                <w:hideMark/>
              </w:tcPr>
              <w:p w14:paraId="5BAC9E9C" w14:textId="77777777" w:rsidR="00ED2BCA" w:rsidRPr="00ED2BCA" w:rsidRDefault="00ED2BCA" w:rsidP="00ED2BCA">
                <w:pPr>
                  <w:rPr>
                    <w:lang w:val="en-IN"/>
                  </w:rPr>
                </w:pPr>
                <w:r w:rsidRPr="00ED2BCA">
                  <w:rPr>
                    <w:lang w:val="en-IN"/>
                  </w:rPr>
                  <w:t>FR-02</w:t>
                </w:r>
              </w:p>
            </w:tc>
            <w:tc>
              <w:tcPr>
                <w:tcW w:w="0" w:type="auto"/>
                <w:vAlign w:val="center"/>
                <w:hideMark/>
              </w:tcPr>
              <w:p w14:paraId="084DAB3B" w14:textId="77777777" w:rsidR="00ED2BCA" w:rsidRPr="00ED2BCA" w:rsidRDefault="00ED2BCA" w:rsidP="00ED2BCA">
                <w:pPr>
                  <w:rPr>
                    <w:lang w:val="en-IN"/>
                  </w:rPr>
                </w:pPr>
                <w:r w:rsidRPr="00ED2BCA">
                  <w:rPr>
                    <w:lang w:val="en-IN"/>
                  </w:rPr>
                  <w:t>System shall display PAN Number field when PAN Card is selected</w:t>
                </w:r>
              </w:p>
            </w:tc>
          </w:tr>
          <w:tr w:rsidR="00ED2BCA" w:rsidRPr="00ED2BCA" w14:paraId="71015C69" w14:textId="77777777">
            <w:trPr>
              <w:tblCellSpacing w:w="15" w:type="dxa"/>
            </w:trPr>
            <w:tc>
              <w:tcPr>
                <w:tcW w:w="0" w:type="auto"/>
                <w:vAlign w:val="center"/>
                <w:hideMark/>
              </w:tcPr>
              <w:p w14:paraId="145A7119" w14:textId="77777777" w:rsidR="00ED2BCA" w:rsidRPr="00ED2BCA" w:rsidRDefault="00ED2BCA" w:rsidP="00ED2BCA">
                <w:pPr>
                  <w:rPr>
                    <w:lang w:val="en-IN"/>
                  </w:rPr>
                </w:pPr>
                <w:r w:rsidRPr="00ED2BCA">
                  <w:rPr>
                    <w:lang w:val="en-IN"/>
                  </w:rPr>
                  <w:t>FR-03</w:t>
                </w:r>
              </w:p>
            </w:tc>
            <w:tc>
              <w:tcPr>
                <w:tcW w:w="0" w:type="auto"/>
                <w:vAlign w:val="center"/>
                <w:hideMark/>
              </w:tcPr>
              <w:p w14:paraId="6CB18327" w14:textId="77777777" w:rsidR="00ED2BCA" w:rsidRPr="00ED2BCA" w:rsidRDefault="00ED2BCA" w:rsidP="00ED2BCA">
                <w:pPr>
                  <w:rPr>
                    <w:lang w:val="en-IN"/>
                  </w:rPr>
                </w:pPr>
                <w:r w:rsidRPr="00ED2BCA">
                  <w:rPr>
                    <w:lang w:val="en-IN"/>
                  </w:rPr>
                  <w:t>System shall validate PAN number format before submission</w:t>
                </w:r>
              </w:p>
            </w:tc>
          </w:tr>
          <w:tr w:rsidR="00ED2BCA" w:rsidRPr="00ED2BCA" w14:paraId="03A810D0" w14:textId="77777777">
            <w:trPr>
              <w:tblCellSpacing w:w="15" w:type="dxa"/>
            </w:trPr>
            <w:tc>
              <w:tcPr>
                <w:tcW w:w="0" w:type="auto"/>
                <w:vAlign w:val="center"/>
                <w:hideMark/>
              </w:tcPr>
              <w:p w14:paraId="5C43220D" w14:textId="77777777" w:rsidR="00ED2BCA" w:rsidRPr="00ED2BCA" w:rsidRDefault="00ED2BCA" w:rsidP="00ED2BCA">
                <w:pPr>
                  <w:rPr>
                    <w:lang w:val="en-IN"/>
                  </w:rPr>
                </w:pPr>
                <w:r w:rsidRPr="00ED2BCA">
                  <w:rPr>
                    <w:lang w:val="en-IN"/>
                  </w:rPr>
                  <w:lastRenderedPageBreak/>
                  <w:t>FR-04</w:t>
                </w:r>
              </w:p>
            </w:tc>
            <w:tc>
              <w:tcPr>
                <w:tcW w:w="0" w:type="auto"/>
                <w:vAlign w:val="center"/>
                <w:hideMark/>
              </w:tcPr>
              <w:p w14:paraId="167E3AF2" w14:textId="77777777" w:rsidR="00ED2BCA" w:rsidRPr="00ED2BCA" w:rsidRDefault="00ED2BCA" w:rsidP="00ED2BCA">
                <w:pPr>
                  <w:rPr>
                    <w:lang w:val="en-IN"/>
                  </w:rPr>
                </w:pPr>
                <w:r w:rsidRPr="00ED2BCA">
                  <w:rPr>
                    <w:lang w:val="en-IN"/>
                  </w:rPr>
                  <w:t>System shall display validation message for invalid PAN</w:t>
                </w:r>
              </w:p>
            </w:tc>
          </w:tr>
          <w:tr w:rsidR="00ED2BCA" w:rsidRPr="00ED2BCA" w14:paraId="63BA8EA0" w14:textId="77777777">
            <w:trPr>
              <w:tblCellSpacing w:w="15" w:type="dxa"/>
            </w:trPr>
            <w:tc>
              <w:tcPr>
                <w:tcW w:w="0" w:type="auto"/>
                <w:vAlign w:val="center"/>
                <w:hideMark/>
              </w:tcPr>
              <w:p w14:paraId="6199A632" w14:textId="77777777" w:rsidR="00ED2BCA" w:rsidRPr="00ED2BCA" w:rsidRDefault="00ED2BCA" w:rsidP="00ED2BCA">
                <w:pPr>
                  <w:rPr>
                    <w:lang w:val="en-IN"/>
                  </w:rPr>
                </w:pPr>
                <w:r w:rsidRPr="00ED2BCA">
                  <w:rPr>
                    <w:lang w:val="en-IN"/>
                  </w:rPr>
                  <w:t>FR-05</w:t>
                </w:r>
              </w:p>
            </w:tc>
            <w:tc>
              <w:tcPr>
                <w:tcW w:w="0" w:type="auto"/>
                <w:vAlign w:val="center"/>
                <w:hideMark/>
              </w:tcPr>
              <w:p w14:paraId="5E89B390" w14:textId="77777777" w:rsidR="00ED2BCA" w:rsidRPr="00ED2BCA" w:rsidRDefault="00ED2BCA" w:rsidP="00ED2BCA">
                <w:pPr>
                  <w:rPr>
                    <w:lang w:val="en-IN"/>
                  </w:rPr>
                </w:pPr>
                <w:r w:rsidRPr="00ED2BCA">
                  <w:rPr>
                    <w:lang w:val="en-IN"/>
                  </w:rPr>
                  <w:t>System shall save nominee PAN details in backend systems</w:t>
                </w:r>
              </w:p>
            </w:tc>
          </w:tr>
          <w:tr w:rsidR="00ED2BCA" w:rsidRPr="00ED2BCA" w14:paraId="38D7824E" w14:textId="77777777">
            <w:trPr>
              <w:tblCellSpacing w:w="15" w:type="dxa"/>
            </w:trPr>
            <w:tc>
              <w:tcPr>
                <w:tcW w:w="0" w:type="auto"/>
                <w:vAlign w:val="center"/>
                <w:hideMark/>
              </w:tcPr>
              <w:p w14:paraId="06FE7EDF" w14:textId="77777777" w:rsidR="00ED2BCA" w:rsidRPr="00ED2BCA" w:rsidRDefault="00ED2BCA" w:rsidP="00ED2BCA">
                <w:pPr>
                  <w:rPr>
                    <w:lang w:val="en-IN"/>
                  </w:rPr>
                </w:pPr>
                <w:r w:rsidRPr="00ED2BCA">
                  <w:rPr>
                    <w:lang w:val="en-IN"/>
                  </w:rPr>
                  <w:t>FR-06</w:t>
                </w:r>
              </w:p>
            </w:tc>
            <w:tc>
              <w:tcPr>
                <w:tcW w:w="0" w:type="auto"/>
                <w:vAlign w:val="center"/>
                <w:hideMark/>
              </w:tcPr>
              <w:p w14:paraId="6C55F651" w14:textId="77777777" w:rsidR="00ED2BCA" w:rsidRPr="00ED2BCA" w:rsidRDefault="00ED2BCA" w:rsidP="00ED2BCA">
                <w:pPr>
                  <w:rPr>
                    <w:lang w:val="en-IN"/>
                  </w:rPr>
                </w:pPr>
                <w:r w:rsidRPr="00ED2BCA">
                  <w:rPr>
                    <w:lang w:val="en-IN"/>
                  </w:rPr>
                  <w:t>System shall maintain audit logs for PAN capture and updates</w:t>
                </w:r>
              </w:p>
            </w:tc>
          </w:tr>
        </w:tbl>
        <w:p w14:paraId="3EAEADFF" w14:textId="77777777" w:rsidR="00ED2BCA" w:rsidRPr="00ED2BCA" w:rsidRDefault="00ED2BCA" w:rsidP="00ED2BCA">
          <w:pPr>
            <w:rPr>
              <w:lang w:val="en-IN"/>
            </w:rPr>
          </w:pPr>
          <w:r w:rsidRPr="00ED2BCA">
            <w:rPr>
              <w:lang w:val="en-IN"/>
            </w:rPr>
            <w:t>PAN Validation Rules:</w:t>
          </w:r>
        </w:p>
        <w:p w14:paraId="4E55EA4D" w14:textId="77777777" w:rsidR="00ED2BCA" w:rsidRPr="00ED2BCA" w:rsidRDefault="00ED2BCA" w:rsidP="00ED2BCA">
          <w:pPr>
            <w:numPr>
              <w:ilvl w:val="0"/>
              <w:numId w:val="44"/>
            </w:numPr>
            <w:rPr>
              <w:lang w:val="en-IN"/>
            </w:rPr>
          </w:pPr>
          <w:r w:rsidRPr="00ED2BCA">
            <w:rPr>
              <w:lang w:val="en-IN"/>
            </w:rPr>
            <w:t>Length: 10 characters</w:t>
          </w:r>
        </w:p>
        <w:p w14:paraId="510A5D92" w14:textId="77777777" w:rsidR="00ED2BCA" w:rsidRPr="00ED2BCA" w:rsidRDefault="00ED2BCA" w:rsidP="00ED2BCA">
          <w:pPr>
            <w:numPr>
              <w:ilvl w:val="0"/>
              <w:numId w:val="44"/>
            </w:numPr>
            <w:rPr>
              <w:lang w:val="en-IN"/>
            </w:rPr>
          </w:pPr>
          <w:r w:rsidRPr="00ED2BCA">
            <w:rPr>
              <w:lang w:val="en-IN"/>
            </w:rPr>
            <w:t>Format: AAAAA9999A</w:t>
          </w:r>
        </w:p>
        <w:p w14:paraId="15B47C77" w14:textId="77777777" w:rsidR="00ED2BCA" w:rsidRPr="00ED2BCA" w:rsidRDefault="00ED2BCA" w:rsidP="00ED2BCA">
          <w:pPr>
            <w:numPr>
              <w:ilvl w:val="0"/>
              <w:numId w:val="44"/>
            </w:numPr>
            <w:rPr>
              <w:lang w:val="en-IN"/>
            </w:rPr>
          </w:pPr>
          <w:r w:rsidRPr="00ED2BCA">
            <w:rPr>
              <w:lang w:val="en-IN"/>
            </w:rPr>
            <w:t>First 5 characters: Alphabets</w:t>
          </w:r>
        </w:p>
        <w:p w14:paraId="48178D37" w14:textId="77777777" w:rsidR="00ED2BCA" w:rsidRPr="00ED2BCA" w:rsidRDefault="00ED2BCA" w:rsidP="00ED2BCA">
          <w:pPr>
            <w:numPr>
              <w:ilvl w:val="0"/>
              <w:numId w:val="44"/>
            </w:numPr>
            <w:rPr>
              <w:lang w:val="en-IN"/>
            </w:rPr>
          </w:pPr>
          <w:r w:rsidRPr="00ED2BCA">
            <w:rPr>
              <w:lang w:val="en-IN"/>
            </w:rPr>
            <w:t>Next 4 characters: Numeric</w:t>
          </w:r>
        </w:p>
        <w:p w14:paraId="4A91425C" w14:textId="77777777" w:rsidR="00ED2BCA" w:rsidRPr="00ED2BCA" w:rsidRDefault="00ED2BCA" w:rsidP="00ED2BCA">
          <w:pPr>
            <w:numPr>
              <w:ilvl w:val="0"/>
              <w:numId w:val="44"/>
            </w:numPr>
            <w:rPr>
              <w:lang w:val="en-IN"/>
            </w:rPr>
          </w:pPr>
          <w:r w:rsidRPr="00ED2BCA">
            <w:rPr>
              <w:lang w:val="en-IN"/>
            </w:rPr>
            <w:t>Last character: Alphabet</w:t>
          </w:r>
        </w:p>
        <w:p w14:paraId="41AB92EC" w14:textId="77777777" w:rsidR="00ED2BCA" w:rsidRPr="00ED2BCA" w:rsidRDefault="00ED2BCA" w:rsidP="00ED2BCA">
          <w:pPr>
            <w:numPr>
              <w:ilvl w:val="0"/>
              <w:numId w:val="44"/>
            </w:numPr>
            <w:rPr>
              <w:lang w:val="en-IN"/>
            </w:rPr>
          </w:pPr>
          <w:r w:rsidRPr="00ED2BCA">
            <w:rPr>
              <w:lang w:val="en-IN"/>
            </w:rPr>
            <w:t>No spaces or special characters allowed</w:t>
          </w:r>
        </w:p>
        <w:p w14:paraId="6E3036DB" w14:textId="77777777" w:rsidR="00ED2BCA" w:rsidRPr="00ED2BCA" w:rsidRDefault="00000000" w:rsidP="00ED2BCA">
          <w:pPr>
            <w:rPr>
              <w:lang w:val="en-IN"/>
            </w:rPr>
          </w:pPr>
          <w:r>
            <w:rPr>
              <w:lang w:val="en-IN"/>
            </w:rPr>
            <w:pict w14:anchorId="278B721E">
              <v:rect id="_x0000_i1028" style="width:0;height:1.5pt" o:hralign="center" o:hrstd="t" o:hr="t" fillcolor="#a0a0a0" stroked="f"/>
            </w:pict>
          </w:r>
        </w:p>
        <w:p w14:paraId="4AB56891" w14:textId="77777777" w:rsidR="00ED2BCA" w:rsidRPr="00ED2BCA" w:rsidRDefault="00ED2BCA" w:rsidP="00ED2BCA">
          <w:pPr>
            <w:rPr>
              <w:b/>
              <w:bCs/>
              <w:lang w:val="en-IN"/>
            </w:rPr>
          </w:pPr>
          <w:r w:rsidRPr="00ED2BCA">
            <w:rPr>
              <w:b/>
              <w:bCs/>
              <w:lang w:val="en-IN"/>
            </w:rPr>
            <w:t>5. Non-Functional Requirements</w:t>
          </w:r>
        </w:p>
        <w:p w14:paraId="2C796A01" w14:textId="77777777" w:rsidR="00ED2BCA" w:rsidRPr="00ED2BCA" w:rsidRDefault="00ED2BCA" w:rsidP="00ED2BCA">
          <w:pPr>
            <w:numPr>
              <w:ilvl w:val="0"/>
              <w:numId w:val="45"/>
            </w:numPr>
            <w:rPr>
              <w:lang w:val="en-IN"/>
            </w:rPr>
          </w:pPr>
          <w:r w:rsidRPr="00ED2BCA">
            <w:rPr>
              <w:lang w:val="en-IN"/>
            </w:rPr>
            <w:t>PAN data shall be encrypted during transmission and storage</w:t>
          </w:r>
        </w:p>
        <w:p w14:paraId="48E46E59" w14:textId="77777777" w:rsidR="00ED2BCA" w:rsidRPr="00ED2BCA" w:rsidRDefault="00ED2BCA" w:rsidP="00ED2BCA">
          <w:pPr>
            <w:numPr>
              <w:ilvl w:val="0"/>
              <w:numId w:val="45"/>
            </w:numPr>
            <w:rPr>
              <w:lang w:val="en-IN"/>
            </w:rPr>
          </w:pPr>
          <w:r w:rsidRPr="00ED2BCA">
            <w:rPr>
              <w:lang w:val="en-IN"/>
            </w:rPr>
            <w:t>Validation shall occur without noticeable delay</w:t>
          </w:r>
        </w:p>
        <w:p w14:paraId="7E6A18D5" w14:textId="77777777" w:rsidR="00ED2BCA" w:rsidRPr="00ED2BCA" w:rsidRDefault="00ED2BCA" w:rsidP="00ED2BCA">
          <w:pPr>
            <w:numPr>
              <w:ilvl w:val="0"/>
              <w:numId w:val="45"/>
            </w:numPr>
            <w:rPr>
              <w:lang w:val="en-IN"/>
            </w:rPr>
          </w:pPr>
          <w:r w:rsidRPr="00ED2BCA">
            <w:rPr>
              <w:lang w:val="en-IN"/>
            </w:rPr>
            <w:t>System shall maintain audit logs for PAN capture and updates</w:t>
          </w:r>
        </w:p>
        <w:p w14:paraId="47478EAD" w14:textId="77777777" w:rsidR="00ED2BCA" w:rsidRPr="00ED2BCA" w:rsidRDefault="00ED2BCA" w:rsidP="00ED2BCA">
          <w:pPr>
            <w:numPr>
              <w:ilvl w:val="0"/>
              <w:numId w:val="45"/>
            </w:numPr>
            <w:rPr>
              <w:lang w:val="en-IN"/>
            </w:rPr>
          </w:pPr>
          <w:r w:rsidRPr="00ED2BCA">
            <w:rPr>
              <w:lang w:val="en-IN"/>
            </w:rPr>
            <w:t>Feature shall work across supported versions of the Sourcing Mobile Application</w:t>
          </w:r>
        </w:p>
        <w:p w14:paraId="1F3960E3" w14:textId="77777777" w:rsidR="00ED2BCA" w:rsidRPr="00ED2BCA" w:rsidRDefault="00000000" w:rsidP="00ED2BCA">
          <w:pPr>
            <w:rPr>
              <w:lang w:val="en-IN"/>
            </w:rPr>
          </w:pPr>
          <w:r>
            <w:rPr>
              <w:lang w:val="en-IN"/>
            </w:rPr>
            <w:pict w14:anchorId="2BA5B3C1">
              <v:rect id="_x0000_i1029" style="width:0;height:1.5pt" o:hralign="center" o:hrstd="t" o:hr="t" fillcolor="#a0a0a0" stroked="f"/>
            </w:pict>
          </w:r>
        </w:p>
        <w:p w14:paraId="7746965D" w14:textId="77777777" w:rsidR="00ED2BCA" w:rsidRPr="00ED2BCA" w:rsidRDefault="00ED2BCA" w:rsidP="00ED2BCA">
          <w:pPr>
            <w:rPr>
              <w:b/>
              <w:bCs/>
              <w:lang w:val="en-IN"/>
            </w:rPr>
          </w:pPr>
          <w:r w:rsidRPr="00ED2BCA">
            <w:rPr>
              <w:b/>
              <w:bCs/>
              <w:lang w:val="en-IN"/>
            </w:rPr>
            <w:t>6. Assumptions</w:t>
          </w:r>
        </w:p>
        <w:p w14:paraId="6A036CF0" w14:textId="77777777" w:rsidR="00ED2BCA" w:rsidRPr="00ED2BCA" w:rsidRDefault="00ED2BCA" w:rsidP="00ED2BCA">
          <w:pPr>
            <w:numPr>
              <w:ilvl w:val="0"/>
              <w:numId w:val="46"/>
            </w:numPr>
            <w:rPr>
              <w:lang w:val="en-IN"/>
            </w:rPr>
          </w:pPr>
          <w:r w:rsidRPr="00ED2BCA">
            <w:rPr>
              <w:lang w:val="en-IN"/>
            </w:rPr>
            <w:t>PAN Card is approved as a valid Secondary KYC document for nominee</w:t>
          </w:r>
        </w:p>
        <w:p w14:paraId="20771678" w14:textId="77777777" w:rsidR="00ED2BCA" w:rsidRPr="00ED2BCA" w:rsidRDefault="00ED2BCA" w:rsidP="00ED2BCA">
          <w:pPr>
            <w:numPr>
              <w:ilvl w:val="0"/>
              <w:numId w:val="46"/>
            </w:numPr>
            <w:rPr>
              <w:lang w:val="en-IN"/>
            </w:rPr>
          </w:pPr>
          <w:r w:rsidRPr="00ED2BCA">
            <w:rPr>
              <w:lang w:val="en-IN"/>
            </w:rPr>
            <w:t>Existing nominee KYC workflow supports addition of new document types</w:t>
          </w:r>
        </w:p>
        <w:p w14:paraId="13A5C6EC" w14:textId="77777777" w:rsidR="00ED2BCA" w:rsidRPr="00ED2BCA" w:rsidRDefault="00ED2BCA" w:rsidP="00ED2BCA">
          <w:pPr>
            <w:numPr>
              <w:ilvl w:val="0"/>
              <w:numId w:val="46"/>
            </w:numPr>
            <w:rPr>
              <w:lang w:val="en-IN"/>
            </w:rPr>
          </w:pPr>
          <w:r w:rsidRPr="00ED2BCA">
            <w:rPr>
              <w:lang w:val="en-IN"/>
            </w:rPr>
            <w:t>No third-party PAN verification is required in this phase</w:t>
          </w:r>
        </w:p>
        <w:p w14:paraId="59CD1098" w14:textId="77777777" w:rsidR="00ED2BCA" w:rsidRPr="00ED2BCA" w:rsidRDefault="00000000" w:rsidP="00ED2BCA">
          <w:pPr>
            <w:rPr>
              <w:lang w:val="en-IN"/>
            </w:rPr>
          </w:pPr>
          <w:r>
            <w:rPr>
              <w:lang w:val="en-IN"/>
            </w:rPr>
            <w:pict w14:anchorId="0EEDB833">
              <v:rect id="_x0000_i1030" style="width:0;height:1.5pt" o:hralign="center" o:hrstd="t" o:hr="t" fillcolor="#a0a0a0" stroked="f"/>
            </w:pict>
          </w:r>
        </w:p>
        <w:p w14:paraId="2B026E49" w14:textId="77777777" w:rsidR="00ED2BCA" w:rsidRPr="00ED2BCA" w:rsidRDefault="00ED2BCA" w:rsidP="00ED2BCA">
          <w:pPr>
            <w:rPr>
              <w:b/>
              <w:bCs/>
              <w:lang w:val="en-IN"/>
            </w:rPr>
          </w:pPr>
          <w:r w:rsidRPr="00ED2BCA">
            <w:rPr>
              <w:b/>
              <w:bCs/>
              <w:lang w:val="en-IN"/>
            </w:rPr>
            <w:t>7. Dependencies</w:t>
          </w:r>
        </w:p>
        <w:p w14:paraId="174DC2E9" w14:textId="77777777" w:rsidR="00ED2BCA" w:rsidRPr="00ED2BCA" w:rsidRDefault="00ED2BCA" w:rsidP="00ED2BCA">
          <w:pPr>
            <w:numPr>
              <w:ilvl w:val="0"/>
              <w:numId w:val="47"/>
            </w:numPr>
            <w:rPr>
              <w:lang w:val="en-IN"/>
            </w:rPr>
          </w:pPr>
          <w:r w:rsidRPr="00ED2BCA">
            <w:rPr>
              <w:lang w:val="en-IN"/>
            </w:rPr>
            <w:t>Mobile application UI enhancement</w:t>
          </w:r>
        </w:p>
        <w:p w14:paraId="1D3B16B3" w14:textId="77777777" w:rsidR="00ED2BCA" w:rsidRPr="00ED2BCA" w:rsidRDefault="00ED2BCA" w:rsidP="00ED2BCA">
          <w:pPr>
            <w:numPr>
              <w:ilvl w:val="0"/>
              <w:numId w:val="47"/>
            </w:numPr>
            <w:rPr>
              <w:lang w:val="en-IN"/>
            </w:rPr>
          </w:pPr>
          <w:r w:rsidRPr="00ED2BCA">
            <w:rPr>
              <w:lang w:val="en-IN"/>
            </w:rPr>
            <w:t>Backend/API modification</w:t>
          </w:r>
        </w:p>
        <w:p w14:paraId="7EE29163" w14:textId="77777777" w:rsidR="00ED2BCA" w:rsidRPr="00ED2BCA" w:rsidRDefault="00ED2BCA" w:rsidP="00ED2BCA">
          <w:pPr>
            <w:numPr>
              <w:ilvl w:val="0"/>
              <w:numId w:val="47"/>
            </w:numPr>
            <w:rPr>
              <w:lang w:val="en-IN"/>
            </w:rPr>
          </w:pPr>
          <w:r w:rsidRPr="00ED2BCA">
            <w:rPr>
              <w:lang w:val="en-IN"/>
            </w:rPr>
            <w:t>Database support for nominee PAN storage</w:t>
          </w:r>
        </w:p>
        <w:p w14:paraId="54F0844A" w14:textId="77777777" w:rsidR="00ED2BCA" w:rsidRPr="00ED2BCA" w:rsidRDefault="00ED2BCA" w:rsidP="00ED2BCA">
          <w:pPr>
            <w:numPr>
              <w:ilvl w:val="0"/>
              <w:numId w:val="47"/>
            </w:numPr>
            <w:rPr>
              <w:lang w:val="en-IN"/>
            </w:rPr>
          </w:pPr>
          <w:r w:rsidRPr="00ED2BCA">
            <w:rPr>
              <w:lang w:val="en-IN"/>
            </w:rPr>
            <w:t>UAT and business sign-off before deployment</w:t>
          </w:r>
        </w:p>
        <w:p w14:paraId="2A0FF881" w14:textId="77777777" w:rsidR="00ED2BCA" w:rsidRPr="00ED2BCA" w:rsidRDefault="00000000" w:rsidP="00ED2BCA">
          <w:pPr>
            <w:rPr>
              <w:lang w:val="en-IN"/>
            </w:rPr>
          </w:pPr>
          <w:r>
            <w:rPr>
              <w:lang w:val="en-IN"/>
            </w:rPr>
            <w:lastRenderedPageBreak/>
            <w:pict w14:anchorId="50C04223">
              <v:rect id="_x0000_i1031" style="width:0;height:1.5pt" o:hralign="center" o:hrstd="t" o:hr="t" fillcolor="#a0a0a0" stroked="f"/>
            </w:pict>
          </w:r>
        </w:p>
        <w:p w14:paraId="41BD3CBD" w14:textId="77777777" w:rsidR="00ED2BCA" w:rsidRPr="00ED2BCA" w:rsidRDefault="00ED2BCA" w:rsidP="00ED2BCA">
          <w:pPr>
            <w:rPr>
              <w:b/>
              <w:bCs/>
              <w:lang w:val="en-IN"/>
            </w:rPr>
          </w:pPr>
          <w:r w:rsidRPr="00ED2BCA">
            <w:rPr>
              <w:b/>
              <w:bCs/>
              <w:lang w:val="en-IN"/>
            </w:rPr>
            <w:t>8. Acceptance Criteria</w:t>
          </w:r>
        </w:p>
        <w:p w14:paraId="13CFEA44" w14:textId="77777777" w:rsidR="00ED2BCA" w:rsidRPr="00ED2BCA" w:rsidRDefault="00ED2BCA" w:rsidP="00ED2BCA">
          <w:pPr>
            <w:numPr>
              <w:ilvl w:val="0"/>
              <w:numId w:val="48"/>
            </w:numPr>
            <w:rPr>
              <w:lang w:val="en-IN"/>
            </w:rPr>
          </w:pPr>
          <w:r w:rsidRPr="00ED2BCA">
            <w:rPr>
              <w:lang w:val="en-IN"/>
            </w:rPr>
            <w:t>PAN Card is available under Nominee Secondary KYC options</w:t>
          </w:r>
        </w:p>
        <w:p w14:paraId="2A5AF0BF" w14:textId="77777777" w:rsidR="00ED2BCA" w:rsidRPr="00ED2BCA" w:rsidRDefault="00ED2BCA" w:rsidP="00ED2BCA">
          <w:pPr>
            <w:numPr>
              <w:ilvl w:val="0"/>
              <w:numId w:val="48"/>
            </w:numPr>
            <w:rPr>
              <w:lang w:val="en-IN"/>
            </w:rPr>
          </w:pPr>
          <w:r w:rsidRPr="00ED2BCA">
            <w:rPr>
              <w:lang w:val="en-IN"/>
            </w:rPr>
            <w:t>PAN Number field is displayed upon PAN selection</w:t>
          </w:r>
        </w:p>
        <w:p w14:paraId="7DD29225" w14:textId="77777777" w:rsidR="00ED2BCA" w:rsidRPr="00ED2BCA" w:rsidRDefault="00ED2BCA" w:rsidP="00ED2BCA">
          <w:pPr>
            <w:numPr>
              <w:ilvl w:val="0"/>
              <w:numId w:val="48"/>
            </w:numPr>
            <w:rPr>
              <w:lang w:val="en-IN"/>
            </w:rPr>
          </w:pPr>
          <w:r w:rsidRPr="00ED2BCA">
            <w:rPr>
              <w:lang w:val="en-IN"/>
            </w:rPr>
            <w:t>Valid PAN numbers are accepted</w:t>
          </w:r>
        </w:p>
        <w:p w14:paraId="123D8F94" w14:textId="77777777" w:rsidR="00ED2BCA" w:rsidRPr="00ED2BCA" w:rsidRDefault="00ED2BCA" w:rsidP="00ED2BCA">
          <w:pPr>
            <w:numPr>
              <w:ilvl w:val="0"/>
              <w:numId w:val="48"/>
            </w:numPr>
            <w:rPr>
              <w:lang w:val="en-IN"/>
            </w:rPr>
          </w:pPr>
          <w:r w:rsidRPr="00ED2BCA">
            <w:rPr>
              <w:lang w:val="en-IN"/>
            </w:rPr>
            <w:t>Invalid PAN numbers are rejected with appropriate validation message</w:t>
          </w:r>
        </w:p>
        <w:p w14:paraId="5EB9D73D" w14:textId="77777777" w:rsidR="00ED2BCA" w:rsidRPr="00ED2BCA" w:rsidRDefault="00ED2BCA" w:rsidP="00ED2BCA">
          <w:pPr>
            <w:numPr>
              <w:ilvl w:val="0"/>
              <w:numId w:val="48"/>
            </w:numPr>
            <w:rPr>
              <w:lang w:val="en-IN"/>
            </w:rPr>
          </w:pPr>
          <w:r w:rsidRPr="00ED2BCA">
            <w:rPr>
              <w:lang w:val="en-IN"/>
            </w:rPr>
            <w:t>PAN details are stored successfully</w:t>
          </w:r>
        </w:p>
        <w:p w14:paraId="1A831B06" w14:textId="77777777" w:rsidR="00ED2BCA" w:rsidRPr="00ED2BCA" w:rsidRDefault="00ED2BCA" w:rsidP="00ED2BCA">
          <w:pPr>
            <w:numPr>
              <w:ilvl w:val="0"/>
              <w:numId w:val="48"/>
            </w:numPr>
            <w:rPr>
              <w:lang w:val="en-IN"/>
            </w:rPr>
          </w:pPr>
          <w:r w:rsidRPr="00ED2BCA">
            <w:rPr>
              <w:lang w:val="en-IN"/>
            </w:rPr>
            <w:t>Existing sourcing workflow remains unaffected</w:t>
          </w:r>
        </w:p>
        <w:p w14:paraId="3DF52B1D" w14:textId="32B0832E" w:rsidR="00297521" w:rsidRPr="00ED2BCA" w:rsidRDefault="00000000"/>
      </w:sdtContent>
    </w:sdt>
    <w:sectPr w:rsidR="00297521" w:rsidRPr="00ED2BCA" w:rsidSect="00E57ABC">
      <w:headerReference w:type="default" r:id="rId9"/>
      <w:footerReference w:type="default" r:id="rId10"/>
      <w:pgSz w:w="11907" w:h="16839" w:code="9"/>
      <w:pgMar w:top="13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41B1" w14:textId="77777777" w:rsidR="003C4F3B" w:rsidRDefault="003C4F3B" w:rsidP="00003833">
      <w:pPr>
        <w:spacing w:after="0" w:line="240" w:lineRule="auto"/>
      </w:pPr>
      <w:r>
        <w:separator/>
      </w:r>
    </w:p>
  </w:endnote>
  <w:endnote w:type="continuationSeparator" w:id="0">
    <w:p w14:paraId="22528D89" w14:textId="77777777" w:rsidR="003C4F3B" w:rsidRDefault="003C4F3B" w:rsidP="0000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C476" w14:textId="77777777" w:rsidR="001A11A1" w:rsidRDefault="009610C4">
    <w:pPr>
      <w:pStyle w:val="Footer"/>
      <w:pBdr>
        <w:top w:val="thinThickSmallGap" w:sz="24" w:space="1" w:color="622423" w:themeColor="accent2" w:themeShade="7F"/>
      </w:pBdr>
      <w:rPr>
        <w:rFonts w:asciiTheme="majorHAnsi" w:hAnsiTheme="majorHAnsi"/>
      </w:rPr>
    </w:pPr>
    <w:r>
      <w:rPr>
        <w:rFonts w:asciiTheme="majorHAnsi" w:hAnsiTheme="majorHAnsi"/>
      </w:rPr>
      <w:t xml:space="preserve">New Opportunity Consultancy Private Limited </w:t>
    </w:r>
    <w:r w:rsidR="001A11A1">
      <w:rPr>
        <w:rFonts w:asciiTheme="majorHAnsi" w:hAnsiTheme="majorHAnsi"/>
      </w:rPr>
      <w:ptab w:relativeTo="margin" w:alignment="right" w:leader="none"/>
    </w:r>
    <w:r w:rsidR="001A11A1">
      <w:rPr>
        <w:rFonts w:asciiTheme="majorHAnsi" w:hAnsiTheme="majorHAnsi"/>
      </w:rPr>
      <w:t xml:space="preserve">Page </w:t>
    </w:r>
    <w:r w:rsidR="00103991">
      <w:fldChar w:fldCharType="begin"/>
    </w:r>
    <w:r w:rsidR="00103991">
      <w:instrText xml:space="preserve"> PAGE   \* MERGEFORMAT </w:instrText>
    </w:r>
    <w:r w:rsidR="00103991">
      <w:fldChar w:fldCharType="separate"/>
    </w:r>
    <w:r w:rsidR="00C56DB4" w:rsidRPr="00C56DB4">
      <w:rPr>
        <w:rFonts w:asciiTheme="majorHAnsi" w:hAnsiTheme="majorHAnsi"/>
        <w:noProof/>
      </w:rPr>
      <w:t>10</w:t>
    </w:r>
    <w:r w:rsidR="00103991">
      <w:rPr>
        <w:rFonts w:asciiTheme="majorHAnsi" w:hAnsiTheme="majorHAnsi"/>
        <w:noProof/>
      </w:rPr>
      <w:fldChar w:fldCharType="end"/>
    </w:r>
  </w:p>
  <w:p w14:paraId="1AE6D117" w14:textId="77777777" w:rsidR="00917BC0" w:rsidRDefault="0091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BADB" w14:textId="77777777" w:rsidR="003C4F3B" w:rsidRDefault="003C4F3B" w:rsidP="00003833">
      <w:pPr>
        <w:spacing w:after="0" w:line="240" w:lineRule="auto"/>
      </w:pPr>
      <w:r>
        <w:separator/>
      </w:r>
    </w:p>
  </w:footnote>
  <w:footnote w:type="continuationSeparator" w:id="0">
    <w:p w14:paraId="31EC2BE0" w14:textId="77777777" w:rsidR="003C4F3B" w:rsidRDefault="003C4F3B" w:rsidP="0000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821D" w14:textId="1F70911B" w:rsidR="00003833" w:rsidRDefault="00D22CA9">
    <w:pPr>
      <w:pStyle w:val="Header"/>
    </w:pPr>
    <w:r>
      <w:rPr>
        <w:noProof/>
      </w:rPr>
      <mc:AlternateContent>
        <mc:Choice Requires="wps">
          <w:drawing>
            <wp:anchor distT="0" distB="0" distL="114300" distR="114300" simplePos="0" relativeHeight="251660288" behindDoc="0" locked="0" layoutInCell="1" allowOverlap="1" wp14:anchorId="26608A4A" wp14:editId="22CCA206">
              <wp:simplePos x="0" y="0"/>
              <wp:positionH relativeFrom="column">
                <wp:posOffset>0</wp:posOffset>
              </wp:positionH>
              <wp:positionV relativeFrom="paragraph">
                <wp:posOffset>-295910</wp:posOffset>
              </wp:positionV>
              <wp:extent cx="6553835" cy="433070"/>
              <wp:effectExtent l="0" t="0" r="0" b="0"/>
              <wp:wrapNone/>
              <wp:docPr id="1247170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83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AB1F" w14:textId="29D9C857" w:rsidR="00003833" w:rsidRPr="006C2D5F" w:rsidRDefault="00FE00F6" w:rsidP="006C2D5F">
                          <w:r w:rsidRPr="00FE00F6">
                            <w:rPr>
                              <w:rFonts w:asciiTheme="majorHAnsi" w:hAnsiTheme="majorHAnsi"/>
                            </w:rPr>
                            <w:t>PAN Card as Secondary KYC Option for Nominee in Sourcing Mobile Application Frequency Options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A4A" id="_x0000_t202" coordsize="21600,21600" o:spt="202" path="m,l,21600r21600,l21600,xe">
              <v:stroke joinstyle="miter"/>
              <v:path gradientshapeok="t" o:connecttype="rect"/>
            </v:shapetype>
            <v:shape id="Text Box 1" o:spid="_x0000_s1026" type="#_x0000_t202" style="position:absolute;margin-left:0;margin-top:-23.3pt;width:516.05pt;height: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" stroked="f">
              <v:textbox>
                <w:txbxContent>
                  <w:p w14:paraId="5C3AAB1F" w14:textId="29D9C857" w:rsidR="00003833" w:rsidRPr="006C2D5F" w:rsidRDefault="00FE00F6" w:rsidP="006C2D5F">
                    <w:r w:rsidRPr="00FE00F6">
                      <w:rPr>
                        <w:rFonts w:asciiTheme="majorHAnsi" w:hAnsiTheme="majorHAnsi"/>
                      </w:rPr>
                      <w:t>PAN Card as Secondary KYC Option for Nominee in Sourcing Mobile Application Frequency Options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A605D5" wp14:editId="097E689A">
              <wp:simplePos x="0" y="0"/>
              <wp:positionH relativeFrom="column">
                <wp:posOffset>-124460</wp:posOffset>
              </wp:positionH>
              <wp:positionV relativeFrom="paragraph">
                <wp:posOffset>120650</wp:posOffset>
              </wp:positionV>
              <wp:extent cx="6844665" cy="0"/>
              <wp:effectExtent l="8890" t="6350" r="13970" b="12700"/>
              <wp:wrapNone/>
              <wp:docPr id="1486148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02A7C5"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" strokecolor="#8064a2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6E"/>
    <w:multiLevelType w:val="hybridMultilevel"/>
    <w:tmpl w:val="3D22B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000783"/>
    <w:multiLevelType w:val="multilevel"/>
    <w:tmpl w:val="9C0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4B1C"/>
    <w:multiLevelType w:val="hybridMultilevel"/>
    <w:tmpl w:val="50DA4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CA71FE"/>
    <w:multiLevelType w:val="hybridMultilevel"/>
    <w:tmpl w:val="D7A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C0EB2"/>
    <w:multiLevelType w:val="hybridMultilevel"/>
    <w:tmpl w:val="DE561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601F14"/>
    <w:multiLevelType w:val="hybridMultilevel"/>
    <w:tmpl w:val="277897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8E4440"/>
    <w:multiLevelType w:val="hybridMultilevel"/>
    <w:tmpl w:val="067880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AB3C09"/>
    <w:multiLevelType w:val="hybridMultilevel"/>
    <w:tmpl w:val="EB0857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F197203"/>
    <w:multiLevelType w:val="hybridMultilevel"/>
    <w:tmpl w:val="3CA0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FF54F8A"/>
    <w:multiLevelType w:val="multilevel"/>
    <w:tmpl w:val="739C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819DA"/>
    <w:multiLevelType w:val="multilevel"/>
    <w:tmpl w:val="D4C0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84B68"/>
    <w:multiLevelType w:val="hybridMultilevel"/>
    <w:tmpl w:val="2BF0E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550431D"/>
    <w:multiLevelType w:val="hybridMultilevel"/>
    <w:tmpl w:val="AACCD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64D481D"/>
    <w:multiLevelType w:val="hybridMultilevel"/>
    <w:tmpl w:val="6FA2F7A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EEF6133"/>
    <w:multiLevelType w:val="hybridMultilevel"/>
    <w:tmpl w:val="A288ED30"/>
    <w:lvl w:ilvl="0" w:tplc="4009000F">
      <w:start w:val="1"/>
      <w:numFmt w:val="decimal"/>
      <w:lvlText w:val="%1."/>
      <w:lvlJc w:val="left"/>
      <w:pPr>
        <w:ind w:left="1440" w:hanging="360"/>
      </w:pPr>
    </w:lvl>
    <w:lvl w:ilvl="1" w:tplc="4009000B">
      <w:start w:val="1"/>
      <w:numFmt w:val="bullet"/>
      <w:lvlText w:val=""/>
      <w:lvlJc w:val="left"/>
      <w:pPr>
        <w:ind w:left="2160" w:hanging="360"/>
      </w:pPr>
      <w:rPr>
        <w:rFonts w:ascii="Wingdings" w:hAnsi="Wingding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265E26C6"/>
    <w:multiLevelType w:val="hybridMultilevel"/>
    <w:tmpl w:val="6644A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22B4615"/>
    <w:multiLevelType w:val="hybridMultilevel"/>
    <w:tmpl w:val="5D40C9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02199A"/>
    <w:multiLevelType w:val="multilevel"/>
    <w:tmpl w:val="B7E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C0EE4"/>
    <w:multiLevelType w:val="multilevel"/>
    <w:tmpl w:val="8E76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cs="Wingdings" w:hint="default"/>
        <w:b w:val="0"/>
        <w:sz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424F29"/>
    <w:multiLevelType w:val="multilevel"/>
    <w:tmpl w:val="61C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10007"/>
    <w:multiLevelType w:val="hybridMultilevel"/>
    <w:tmpl w:val="6EBA5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1B742B"/>
    <w:multiLevelType w:val="hybridMultilevel"/>
    <w:tmpl w:val="D49AD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5574C15"/>
    <w:multiLevelType w:val="hybridMultilevel"/>
    <w:tmpl w:val="0FA8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A79B7"/>
    <w:multiLevelType w:val="hybridMultilevel"/>
    <w:tmpl w:val="F6142174"/>
    <w:lvl w:ilvl="0" w:tplc="7A4C3A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1643112"/>
    <w:multiLevelType w:val="multilevel"/>
    <w:tmpl w:val="9098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F06AD"/>
    <w:multiLevelType w:val="multilevel"/>
    <w:tmpl w:val="741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E5389"/>
    <w:multiLevelType w:val="multilevel"/>
    <w:tmpl w:val="F6ACE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02DCE"/>
    <w:multiLevelType w:val="hybridMultilevel"/>
    <w:tmpl w:val="DBE6A0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7C1460F"/>
    <w:multiLevelType w:val="hybridMultilevel"/>
    <w:tmpl w:val="D598E6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8E0434D"/>
    <w:multiLevelType w:val="multilevel"/>
    <w:tmpl w:val="549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B4DFD"/>
    <w:multiLevelType w:val="hybridMultilevel"/>
    <w:tmpl w:val="52C83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B35546"/>
    <w:multiLevelType w:val="multilevel"/>
    <w:tmpl w:val="4930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26380"/>
    <w:multiLevelType w:val="multilevel"/>
    <w:tmpl w:val="E22E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57007"/>
    <w:multiLevelType w:val="hybridMultilevel"/>
    <w:tmpl w:val="1ADA6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3B616C0"/>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4084E6B"/>
    <w:multiLevelType w:val="multilevel"/>
    <w:tmpl w:val="634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F5B08"/>
    <w:multiLevelType w:val="hybridMultilevel"/>
    <w:tmpl w:val="4E2A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8F00AF1"/>
    <w:multiLevelType w:val="hybridMultilevel"/>
    <w:tmpl w:val="C24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E5686"/>
    <w:multiLevelType w:val="hybridMultilevel"/>
    <w:tmpl w:val="49A4A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02349AA"/>
    <w:multiLevelType w:val="hybridMultilevel"/>
    <w:tmpl w:val="6DD2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2795D90"/>
    <w:multiLevelType w:val="hybridMultilevel"/>
    <w:tmpl w:val="49244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4DC65FC"/>
    <w:multiLevelType w:val="hybridMultilevel"/>
    <w:tmpl w:val="73C6E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9C95EB5"/>
    <w:multiLevelType w:val="multilevel"/>
    <w:tmpl w:val="1A6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571C5"/>
    <w:multiLevelType w:val="hybridMultilevel"/>
    <w:tmpl w:val="689A5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D754A67"/>
    <w:multiLevelType w:val="multilevel"/>
    <w:tmpl w:val="0D9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4E3A5D"/>
    <w:multiLevelType w:val="multilevel"/>
    <w:tmpl w:val="845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233838">
    <w:abstractNumId w:val="18"/>
  </w:num>
  <w:num w:numId="2" w16cid:durableId="289366848">
    <w:abstractNumId w:val="41"/>
  </w:num>
  <w:num w:numId="3" w16cid:durableId="1649437698">
    <w:abstractNumId w:val="8"/>
  </w:num>
  <w:num w:numId="4" w16cid:durableId="461383282">
    <w:abstractNumId w:val="5"/>
  </w:num>
  <w:num w:numId="5" w16cid:durableId="1226918511">
    <w:abstractNumId w:val="13"/>
  </w:num>
  <w:num w:numId="6" w16cid:durableId="12732149">
    <w:abstractNumId w:val="14"/>
  </w:num>
  <w:num w:numId="7" w16cid:durableId="925916172">
    <w:abstractNumId w:val="36"/>
  </w:num>
  <w:num w:numId="8" w16cid:durableId="2066827496">
    <w:abstractNumId w:val="34"/>
  </w:num>
  <w:num w:numId="9" w16cid:durableId="1501778085">
    <w:abstractNumId w:val="38"/>
  </w:num>
  <w:num w:numId="10" w16cid:durableId="6100269">
    <w:abstractNumId w:val="44"/>
  </w:num>
  <w:num w:numId="11" w16cid:durableId="891500330">
    <w:abstractNumId w:val="28"/>
  </w:num>
  <w:num w:numId="12" w16cid:durableId="100804159">
    <w:abstractNumId w:val="16"/>
  </w:num>
  <w:num w:numId="13" w16cid:durableId="1390955579">
    <w:abstractNumId w:val="39"/>
  </w:num>
  <w:num w:numId="14" w16cid:durableId="1728872024">
    <w:abstractNumId w:val="33"/>
  </w:num>
  <w:num w:numId="15" w16cid:durableId="798916104">
    <w:abstractNumId w:val="7"/>
  </w:num>
  <w:num w:numId="16" w16cid:durableId="2080668530">
    <w:abstractNumId w:val="6"/>
  </w:num>
  <w:num w:numId="17" w16cid:durableId="1435973503">
    <w:abstractNumId w:val="30"/>
  </w:num>
  <w:num w:numId="18" w16cid:durableId="1081559102">
    <w:abstractNumId w:val="40"/>
  </w:num>
  <w:num w:numId="19" w16cid:durableId="1061487004">
    <w:abstractNumId w:val="22"/>
  </w:num>
  <w:num w:numId="20" w16cid:durableId="1938951161">
    <w:abstractNumId w:val="3"/>
  </w:num>
  <w:num w:numId="21" w16cid:durableId="454370872">
    <w:abstractNumId w:val="37"/>
  </w:num>
  <w:num w:numId="22" w16cid:durableId="1252590355">
    <w:abstractNumId w:val="12"/>
  </w:num>
  <w:num w:numId="23" w16cid:durableId="1538465839">
    <w:abstractNumId w:val="0"/>
  </w:num>
  <w:num w:numId="24" w16cid:durableId="472987914">
    <w:abstractNumId w:val="23"/>
  </w:num>
  <w:num w:numId="25" w16cid:durableId="58661854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6322198">
    <w:abstractNumId w:val="42"/>
  </w:num>
  <w:num w:numId="27" w16cid:durableId="704257569">
    <w:abstractNumId w:val="20"/>
  </w:num>
  <w:num w:numId="28" w16cid:durableId="1223910585">
    <w:abstractNumId w:val="45"/>
  </w:num>
  <w:num w:numId="29" w16cid:durableId="1042830970">
    <w:abstractNumId w:val="25"/>
  </w:num>
  <w:num w:numId="30" w16cid:durableId="1065571116">
    <w:abstractNumId w:val="24"/>
  </w:num>
  <w:num w:numId="31" w16cid:durableId="866677432">
    <w:abstractNumId w:val="46"/>
  </w:num>
  <w:num w:numId="32" w16cid:durableId="919367538">
    <w:abstractNumId w:val="26"/>
  </w:num>
  <w:num w:numId="33" w16cid:durableId="1608345024">
    <w:abstractNumId w:val="19"/>
  </w:num>
  <w:num w:numId="34" w16cid:durableId="298804169">
    <w:abstractNumId w:val="17"/>
  </w:num>
  <w:num w:numId="35" w16cid:durableId="809857927">
    <w:abstractNumId w:val="29"/>
  </w:num>
  <w:num w:numId="36" w16cid:durableId="1953786450">
    <w:abstractNumId w:val="11"/>
  </w:num>
  <w:num w:numId="37" w16cid:durableId="1044402544">
    <w:abstractNumId w:val="4"/>
  </w:num>
  <w:num w:numId="38" w16cid:durableId="1909027915">
    <w:abstractNumId w:val="21"/>
  </w:num>
  <w:num w:numId="39" w16cid:durableId="33501247">
    <w:abstractNumId w:val="15"/>
  </w:num>
  <w:num w:numId="40" w16cid:durableId="1308168501">
    <w:abstractNumId w:val="27"/>
  </w:num>
  <w:num w:numId="41" w16cid:durableId="285894912">
    <w:abstractNumId w:val="2"/>
  </w:num>
  <w:num w:numId="42" w16cid:durableId="2080517538">
    <w:abstractNumId w:val="1"/>
  </w:num>
  <w:num w:numId="43" w16cid:durableId="1858692293">
    <w:abstractNumId w:val="32"/>
  </w:num>
  <w:num w:numId="44" w16cid:durableId="1655374386">
    <w:abstractNumId w:val="10"/>
  </w:num>
  <w:num w:numId="45" w16cid:durableId="821972992">
    <w:abstractNumId w:val="35"/>
  </w:num>
  <w:num w:numId="46" w16cid:durableId="2068725003">
    <w:abstractNumId w:val="31"/>
  </w:num>
  <w:num w:numId="47" w16cid:durableId="1426225816">
    <w:abstractNumId w:val="9"/>
  </w:num>
  <w:num w:numId="48" w16cid:durableId="17187478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A"/>
    <w:rsid w:val="00003833"/>
    <w:rsid w:val="00005466"/>
    <w:rsid w:val="00020CD3"/>
    <w:rsid w:val="00033350"/>
    <w:rsid w:val="00034E69"/>
    <w:rsid w:val="000430B9"/>
    <w:rsid w:val="00045737"/>
    <w:rsid w:val="00053667"/>
    <w:rsid w:val="00064DF8"/>
    <w:rsid w:val="00066027"/>
    <w:rsid w:val="00087908"/>
    <w:rsid w:val="000907B1"/>
    <w:rsid w:val="000915A8"/>
    <w:rsid w:val="000A4C3C"/>
    <w:rsid w:val="000C1C30"/>
    <w:rsid w:val="000C6F62"/>
    <w:rsid w:val="000C6FAD"/>
    <w:rsid w:val="000C7D41"/>
    <w:rsid w:val="000D0583"/>
    <w:rsid w:val="000D5807"/>
    <w:rsid w:val="000F48CB"/>
    <w:rsid w:val="000F695A"/>
    <w:rsid w:val="00103991"/>
    <w:rsid w:val="001320A6"/>
    <w:rsid w:val="001323F2"/>
    <w:rsid w:val="00150574"/>
    <w:rsid w:val="00154366"/>
    <w:rsid w:val="00155685"/>
    <w:rsid w:val="00192852"/>
    <w:rsid w:val="001A11A1"/>
    <w:rsid w:val="001A6ECF"/>
    <w:rsid w:val="001B35BC"/>
    <w:rsid w:val="001D1196"/>
    <w:rsid w:val="001E368D"/>
    <w:rsid w:val="001E68F4"/>
    <w:rsid w:val="001F1E2F"/>
    <w:rsid w:val="001F2E81"/>
    <w:rsid w:val="001F6000"/>
    <w:rsid w:val="00207DB4"/>
    <w:rsid w:val="00233CC6"/>
    <w:rsid w:val="002360E3"/>
    <w:rsid w:val="00237D2D"/>
    <w:rsid w:val="002409C2"/>
    <w:rsid w:val="00242751"/>
    <w:rsid w:val="0024465D"/>
    <w:rsid w:val="00250713"/>
    <w:rsid w:val="00270DFD"/>
    <w:rsid w:val="00275CC3"/>
    <w:rsid w:val="00277BC1"/>
    <w:rsid w:val="00280FDF"/>
    <w:rsid w:val="002910D1"/>
    <w:rsid w:val="00297521"/>
    <w:rsid w:val="002A530E"/>
    <w:rsid w:val="002A53D6"/>
    <w:rsid w:val="002A5AAA"/>
    <w:rsid w:val="002D24A4"/>
    <w:rsid w:val="002D4BA2"/>
    <w:rsid w:val="002D58C1"/>
    <w:rsid w:val="002D7161"/>
    <w:rsid w:val="002D74F3"/>
    <w:rsid w:val="002E01ED"/>
    <w:rsid w:val="002E7B7B"/>
    <w:rsid w:val="002E7DBE"/>
    <w:rsid w:val="002F270E"/>
    <w:rsid w:val="00301BF2"/>
    <w:rsid w:val="00307DCA"/>
    <w:rsid w:val="00324066"/>
    <w:rsid w:val="00325A04"/>
    <w:rsid w:val="00331060"/>
    <w:rsid w:val="0033500A"/>
    <w:rsid w:val="00357099"/>
    <w:rsid w:val="0036029B"/>
    <w:rsid w:val="00367064"/>
    <w:rsid w:val="0037766E"/>
    <w:rsid w:val="00391244"/>
    <w:rsid w:val="00393F65"/>
    <w:rsid w:val="00396FCB"/>
    <w:rsid w:val="003C4F3B"/>
    <w:rsid w:val="003D23F6"/>
    <w:rsid w:val="003D405D"/>
    <w:rsid w:val="003E1444"/>
    <w:rsid w:val="003E1B75"/>
    <w:rsid w:val="003F5604"/>
    <w:rsid w:val="0040624F"/>
    <w:rsid w:val="004134CB"/>
    <w:rsid w:val="00414AB7"/>
    <w:rsid w:val="00421ADF"/>
    <w:rsid w:val="00433C47"/>
    <w:rsid w:val="00443B61"/>
    <w:rsid w:val="00463E71"/>
    <w:rsid w:val="00466D36"/>
    <w:rsid w:val="00480E3C"/>
    <w:rsid w:val="00486A66"/>
    <w:rsid w:val="004D71A3"/>
    <w:rsid w:val="004E01FE"/>
    <w:rsid w:val="004F2D53"/>
    <w:rsid w:val="005023B4"/>
    <w:rsid w:val="005058F9"/>
    <w:rsid w:val="00507DE0"/>
    <w:rsid w:val="00510157"/>
    <w:rsid w:val="00510B6B"/>
    <w:rsid w:val="0051173D"/>
    <w:rsid w:val="005259A3"/>
    <w:rsid w:val="005549DC"/>
    <w:rsid w:val="0056512D"/>
    <w:rsid w:val="0057398D"/>
    <w:rsid w:val="00580AFB"/>
    <w:rsid w:val="0058467B"/>
    <w:rsid w:val="00584C87"/>
    <w:rsid w:val="00585457"/>
    <w:rsid w:val="005A3262"/>
    <w:rsid w:val="005A409D"/>
    <w:rsid w:val="005B6234"/>
    <w:rsid w:val="005C25BB"/>
    <w:rsid w:val="005D77CC"/>
    <w:rsid w:val="005F103B"/>
    <w:rsid w:val="00612222"/>
    <w:rsid w:val="00623293"/>
    <w:rsid w:val="00636622"/>
    <w:rsid w:val="00653880"/>
    <w:rsid w:val="006602BB"/>
    <w:rsid w:val="0066168F"/>
    <w:rsid w:val="006657CE"/>
    <w:rsid w:val="00674A3E"/>
    <w:rsid w:val="006755CF"/>
    <w:rsid w:val="0068276E"/>
    <w:rsid w:val="006834D3"/>
    <w:rsid w:val="0068356D"/>
    <w:rsid w:val="006958D7"/>
    <w:rsid w:val="006C13D2"/>
    <w:rsid w:val="006C2D5F"/>
    <w:rsid w:val="006C38CB"/>
    <w:rsid w:val="006F6B1D"/>
    <w:rsid w:val="00710840"/>
    <w:rsid w:val="00713C24"/>
    <w:rsid w:val="00714E06"/>
    <w:rsid w:val="007439BD"/>
    <w:rsid w:val="00744BAB"/>
    <w:rsid w:val="00746D0F"/>
    <w:rsid w:val="00774B1C"/>
    <w:rsid w:val="0078674B"/>
    <w:rsid w:val="00786E3A"/>
    <w:rsid w:val="00796340"/>
    <w:rsid w:val="007A594F"/>
    <w:rsid w:val="007B260C"/>
    <w:rsid w:val="007B4149"/>
    <w:rsid w:val="007B57BD"/>
    <w:rsid w:val="007B5D83"/>
    <w:rsid w:val="007B61E3"/>
    <w:rsid w:val="007D0D03"/>
    <w:rsid w:val="007D1D8B"/>
    <w:rsid w:val="007E1DCA"/>
    <w:rsid w:val="007F37C1"/>
    <w:rsid w:val="007F3B0A"/>
    <w:rsid w:val="008020CE"/>
    <w:rsid w:val="008423E6"/>
    <w:rsid w:val="00842898"/>
    <w:rsid w:val="00852525"/>
    <w:rsid w:val="00853959"/>
    <w:rsid w:val="008552CB"/>
    <w:rsid w:val="00863084"/>
    <w:rsid w:val="00885CFA"/>
    <w:rsid w:val="008A0056"/>
    <w:rsid w:val="008A1DD6"/>
    <w:rsid w:val="008A4489"/>
    <w:rsid w:val="008D5F3A"/>
    <w:rsid w:val="008D6EA7"/>
    <w:rsid w:val="008E263C"/>
    <w:rsid w:val="0091781B"/>
    <w:rsid w:val="00917BC0"/>
    <w:rsid w:val="009474AE"/>
    <w:rsid w:val="009610C4"/>
    <w:rsid w:val="00972A07"/>
    <w:rsid w:val="009765B8"/>
    <w:rsid w:val="00976A5D"/>
    <w:rsid w:val="00994381"/>
    <w:rsid w:val="009A00D4"/>
    <w:rsid w:val="009A6BA2"/>
    <w:rsid w:val="009B2F8A"/>
    <w:rsid w:val="009B4CF7"/>
    <w:rsid w:val="009B56FA"/>
    <w:rsid w:val="009C1181"/>
    <w:rsid w:val="009C4704"/>
    <w:rsid w:val="009E552F"/>
    <w:rsid w:val="009F61D4"/>
    <w:rsid w:val="009F7D18"/>
    <w:rsid w:val="00A0402C"/>
    <w:rsid w:val="00A105BE"/>
    <w:rsid w:val="00A11124"/>
    <w:rsid w:val="00A16453"/>
    <w:rsid w:val="00A22198"/>
    <w:rsid w:val="00A5163D"/>
    <w:rsid w:val="00A525CD"/>
    <w:rsid w:val="00A57ABF"/>
    <w:rsid w:val="00A61D10"/>
    <w:rsid w:val="00A66FA8"/>
    <w:rsid w:val="00A6739E"/>
    <w:rsid w:val="00A777A2"/>
    <w:rsid w:val="00A9374C"/>
    <w:rsid w:val="00A96F15"/>
    <w:rsid w:val="00AA178C"/>
    <w:rsid w:val="00AB45BB"/>
    <w:rsid w:val="00AE1F5D"/>
    <w:rsid w:val="00AE4886"/>
    <w:rsid w:val="00B0638E"/>
    <w:rsid w:val="00B16CDF"/>
    <w:rsid w:val="00B225BD"/>
    <w:rsid w:val="00B26F0B"/>
    <w:rsid w:val="00B270D0"/>
    <w:rsid w:val="00B37FDD"/>
    <w:rsid w:val="00B45C23"/>
    <w:rsid w:val="00B66191"/>
    <w:rsid w:val="00B66455"/>
    <w:rsid w:val="00B8165C"/>
    <w:rsid w:val="00B84936"/>
    <w:rsid w:val="00B90B33"/>
    <w:rsid w:val="00B90D65"/>
    <w:rsid w:val="00B91362"/>
    <w:rsid w:val="00BA5B3C"/>
    <w:rsid w:val="00BB32DE"/>
    <w:rsid w:val="00BB406C"/>
    <w:rsid w:val="00BD0F5A"/>
    <w:rsid w:val="00BE285B"/>
    <w:rsid w:val="00BE78B0"/>
    <w:rsid w:val="00BF19D5"/>
    <w:rsid w:val="00BF239E"/>
    <w:rsid w:val="00BF34E8"/>
    <w:rsid w:val="00BF410D"/>
    <w:rsid w:val="00BF546B"/>
    <w:rsid w:val="00C06397"/>
    <w:rsid w:val="00C072D5"/>
    <w:rsid w:val="00C11F95"/>
    <w:rsid w:val="00C16010"/>
    <w:rsid w:val="00C27B55"/>
    <w:rsid w:val="00C3645C"/>
    <w:rsid w:val="00C44AA9"/>
    <w:rsid w:val="00C4711D"/>
    <w:rsid w:val="00C531BF"/>
    <w:rsid w:val="00C56DB4"/>
    <w:rsid w:val="00C65724"/>
    <w:rsid w:val="00C76E48"/>
    <w:rsid w:val="00CC1224"/>
    <w:rsid w:val="00CC3421"/>
    <w:rsid w:val="00CC3A19"/>
    <w:rsid w:val="00CE79BC"/>
    <w:rsid w:val="00CF4000"/>
    <w:rsid w:val="00CF4660"/>
    <w:rsid w:val="00D0052C"/>
    <w:rsid w:val="00D01BEA"/>
    <w:rsid w:val="00D045AF"/>
    <w:rsid w:val="00D22CA9"/>
    <w:rsid w:val="00D23A03"/>
    <w:rsid w:val="00D329DC"/>
    <w:rsid w:val="00D32E05"/>
    <w:rsid w:val="00D43077"/>
    <w:rsid w:val="00D43D85"/>
    <w:rsid w:val="00D45E38"/>
    <w:rsid w:val="00D612F7"/>
    <w:rsid w:val="00D63005"/>
    <w:rsid w:val="00D70756"/>
    <w:rsid w:val="00D7256D"/>
    <w:rsid w:val="00DA41B8"/>
    <w:rsid w:val="00DB0290"/>
    <w:rsid w:val="00DC1A93"/>
    <w:rsid w:val="00DC78F1"/>
    <w:rsid w:val="00DC7EDC"/>
    <w:rsid w:val="00DE5CBA"/>
    <w:rsid w:val="00DE7C4B"/>
    <w:rsid w:val="00DF13EA"/>
    <w:rsid w:val="00DF2881"/>
    <w:rsid w:val="00DF3DDE"/>
    <w:rsid w:val="00DF53A8"/>
    <w:rsid w:val="00E0276D"/>
    <w:rsid w:val="00E413FC"/>
    <w:rsid w:val="00E419ED"/>
    <w:rsid w:val="00E43343"/>
    <w:rsid w:val="00E46C23"/>
    <w:rsid w:val="00E46FAB"/>
    <w:rsid w:val="00E50C9D"/>
    <w:rsid w:val="00E5309F"/>
    <w:rsid w:val="00E5496E"/>
    <w:rsid w:val="00E57ABC"/>
    <w:rsid w:val="00E738E2"/>
    <w:rsid w:val="00E80241"/>
    <w:rsid w:val="00E9174C"/>
    <w:rsid w:val="00ED2BCA"/>
    <w:rsid w:val="00EE118E"/>
    <w:rsid w:val="00F25EC0"/>
    <w:rsid w:val="00F3056B"/>
    <w:rsid w:val="00F455BA"/>
    <w:rsid w:val="00F5418C"/>
    <w:rsid w:val="00F568D3"/>
    <w:rsid w:val="00F56A0A"/>
    <w:rsid w:val="00F67C39"/>
    <w:rsid w:val="00F7486E"/>
    <w:rsid w:val="00F854A4"/>
    <w:rsid w:val="00F91E05"/>
    <w:rsid w:val="00FA7D2D"/>
    <w:rsid w:val="00FE00F6"/>
    <w:rsid w:val="00FE71B7"/>
    <w:rsid w:val="00FF330F"/>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E628"/>
  <w15:docId w15:val="{16E5782C-B0B0-4CCF-93E8-33639F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077"/>
  </w:style>
  <w:style w:type="paragraph" w:styleId="Heading1">
    <w:name w:val="heading 1"/>
    <w:basedOn w:val="Normal"/>
    <w:next w:val="Normal"/>
    <w:link w:val="Heading1Char"/>
    <w:uiPriority w:val="9"/>
    <w:qFormat/>
    <w:rsid w:val="00A7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7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21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11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777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777A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A2"/>
    <w:rPr>
      <w:rFonts w:ascii="Tahoma" w:hAnsi="Tahoma" w:cs="Tahoma"/>
      <w:sz w:val="16"/>
      <w:szCs w:val="16"/>
    </w:rPr>
  </w:style>
  <w:style w:type="paragraph" w:styleId="Header">
    <w:name w:val="header"/>
    <w:basedOn w:val="Normal"/>
    <w:link w:val="HeaderChar"/>
    <w:uiPriority w:val="99"/>
    <w:unhideWhenUsed/>
    <w:rsid w:val="0000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33"/>
  </w:style>
  <w:style w:type="paragraph" w:styleId="Footer">
    <w:name w:val="footer"/>
    <w:basedOn w:val="Normal"/>
    <w:link w:val="FooterChar"/>
    <w:uiPriority w:val="99"/>
    <w:unhideWhenUsed/>
    <w:rsid w:val="0000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33"/>
  </w:style>
  <w:style w:type="paragraph" w:styleId="TOCHeading">
    <w:name w:val="TOC Heading"/>
    <w:basedOn w:val="Heading1"/>
    <w:next w:val="Normal"/>
    <w:uiPriority w:val="39"/>
    <w:unhideWhenUsed/>
    <w:qFormat/>
    <w:rsid w:val="005259A3"/>
    <w:pPr>
      <w:outlineLvl w:val="9"/>
    </w:pPr>
  </w:style>
  <w:style w:type="paragraph" w:styleId="TOC2">
    <w:name w:val="toc 2"/>
    <w:basedOn w:val="Normal"/>
    <w:next w:val="Normal"/>
    <w:autoRedefine/>
    <w:uiPriority w:val="39"/>
    <w:unhideWhenUsed/>
    <w:qFormat/>
    <w:rsid w:val="005259A3"/>
    <w:pPr>
      <w:spacing w:after="100"/>
      <w:ind w:left="220"/>
    </w:pPr>
    <w:rPr>
      <w:rFonts w:eastAsiaTheme="minorEastAsia"/>
    </w:rPr>
  </w:style>
  <w:style w:type="paragraph" w:styleId="TOC1">
    <w:name w:val="toc 1"/>
    <w:basedOn w:val="Normal"/>
    <w:next w:val="Normal"/>
    <w:autoRedefine/>
    <w:uiPriority w:val="39"/>
    <w:unhideWhenUsed/>
    <w:qFormat/>
    <w:rsid w:val="005259A3"/>
    <w:pPr>
      <w:spacing w:after="100"/>
    </w:pPr>
    <w:rPr>
      <w:rFonts w:eastAsiaTheme="minorEastAsia"/>
    </w:rPr>
  </w:style>
  <w:style w:type="paragraph" w:styleId="TOC3">
    <w:name w:val="toc 3"/>
    <w:basedOn w:val="Normal"/>
    <w:next w:val="Normal"/>
    <w:autoRedefine/>
    <w:uiPriority w:val="39"/>
    <w:unhideWhenUsed/>
    <w:qFormat/>
    <w:rsid w:val="005259A3"/>
    <w:pPr>
      <w:spacing w:after="100"/>
      <w:ind w:left="440"/>
    </w:pPr>
    <w:rPr>
      <w:rFonts w:eastAsiaTheme="minorEastAsia"/>
    </w:rPr>
  </w:style>
  <w:style w:type="character" w:styleId="Hyperlink">
    <w:name w:val="Hyperlink"/>
    <w:basedOn w:val="DefaultParagraphFont"/>
    <w:uiPriority w:val="99"/>
    <w:unhideWhenUsed/>
    <w:rsid w:val="005259A3"/>
    <w:rPr>
      <w:color w:val="0000FF" w:themeColor="hyperlink"/>
      <w:u w:val="single"/>
    </w:rPr>
  </w:style>
  <w:style w:type="table" w:styleId="TableGrid">
    <w:name w:val="Table Grid"/>
    <w:basedOn w:val="TableNormal"/>
    <w:uiPriority w:val="59"/>
    <w:rsid w:val="00BB32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3D85"/>
    <w:pPr>
      <w:ind w:left="720"/>
      <w:contextualSpacing/>
    </w:pPr>
  </w:style>
  <w:style w:type="character" w:customStyle="1" w:styleId="Heading3Char">
    <w:name w:val="Heading 3 Char"/>
    <w:basedOn w:val="DefaultParagraphFont"/>
    <w:link w:val="Heading3"/>
    <w:uiPriority w:val="9"/>
    <w:rsid w:val="00A221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112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540">
      <w:bodyDiv w:val="1"/>
      <w:marLeft w:val="0"/>
      <w:marRight w:val="0"/>
      <w:marTop w:val="0"/>
      <w:marBottom w:val="0"/>
      <w:divBdr>
        <w:top w:val="none" w:sz="0" w:space="0" w:color="auto"/>
        <w:left w:val="none" w:sz="0" w:space="0" w:color="auto"/>
        <w:bottom w:val="none" w:sz="0" w:space="0" w:color="auto"/>
        <w:right w:val="none" w:sz="0" w:space="0" w:color="auto"/>
      </w:divBdr>
    </w:div>
    <w:div w:id="88819673">
      <w:bodyDiv w:val="1"/>
      <w:marLeft w:val="0"/>
      <w:marRight w:val="0"/>
      <w:marTop w:val="0"/>
      <w:marBottom w:val="0"/>
      <w:divBdr>
        <w:top w:val="none" w:sz="0" w:space="0" w:color="auto"/>
        <w:left w:val="none" w:sz="0" w:space="0" w:color="auto"/>
        <w:bottom w:val="none" w:sz="0" w:space="0" w:color="auto"/>
        <w:right w:val="none" w:sz="0" w:space="0" w:color="auto"/>
      </w:divBdr>
    </w:div>
    <w:div w:id="122583410">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760416171">
      <w:bodyDiv w:val="1"/>
      <w:marLeft w:val="0"/>
      <w:marRight w:val="0"/>
      <w:marTop w:val="0"/>
      <w:marBottom w:val="0"/>
      <w:divBdr>
        <w:top w:val="none" w:sz="0" w:space="0" w:color="auto"/>
        <w:left w:val="none" w:sz="0" w:space="0" w:color="auto"/>
        <w:bottom w:val="none" w:sz="0" w:space="0" w:color="auto"/>
        <w:right w:val="none" w:sz="0" w:space="0" w:color="auto"/>
      </w:divBdr>
    </w:div>
    <w:div w:id="863977376">
      <w:bodyDiv w:val="1"/>
      <w:marLeft w:val="0"/>
      <w:marRight w:val="0"/>
      <w:marTop w:val="0"/>
      <w:marBottom w:val="0"/>
      <w:divBdr>
        <w:top w:val="none" w:sz="0" w:space="0" w:color="auto"/>
        <w:left w:val="none" w:sz="0" w:space="0" w:color="auto"/>
        <w:bottom w:val="none" w:sz="0" w:space="0" w:color="auto"/>
        <w:right w:val="none" w:sz="0" w:space="0" w:color="auto"/>
      </w:divBdr>
    </w:div>
    <w:div w:id="933322860">
      <w:bodyDiv w:val="1"/>
      <w:marLeft w:val="0"/>
      <w:marRight w:val="0"/>
      <w:marTop w:val="0"/>
      <w:marBottom w:val="0"/>
      <w:divBdr>
        <w:top w:val="none" w:sz="0" w:space="0" w:color="auto"/>
        <w:left w:val="none" w:sz="0" w:space="0" w:color="auto"/>
        <w:bottom w:val="none" w:sz="0" w:space="0" w:color="auto"/>
        <w:right w:val="none" w:sz="0" w:space="0" w:color="auto"/>
      </w:divBdr>
    </w:div>
    <w:div w:id="1140999131">
      <w:bodyDiv w:val="1"/>
      <w:marLeft w:val="0"/>
      <w:marRight w:val="0"/>
      <w:marTop w:val="0"/>
      <w:marBottom w:val="0"/>
      <w:divBdr>
        <w:top w:val="none" w:sz="0" w:space="0" w:color="auto"/>
        <w:left w:val="none" w:sz="0" w:space="0" w:color="auto"/>
        <w:bottom w:val="none" w:sz="0" w:space="0" w:color="auto"/>
        <w:right w:val="none" w:sz="0" w:space="0" w:color="auto"/>
      </w:divBdr>
    </w:div>
    <w:div w:id="1228539271">
      <w:bodyDiv w:val="1"/>
      <w:marLeft w:val="0"/>
      <w:marRight w:val="0"/>
      <w:marTop w:val="0"/>
      <w:marBottom w:val="0"/>
      <w:divBdr>
        <w:top w:val="none" w:sz="0" w:space="0" w:color="auto"/>
        <w:left w:val="none" w:sz="0" w:space="0" w:color="auto"/>
        <w:bottom w:val="none" w:sz="0" w:space="0" w:color="auto"/>
        <w:right w:val="none" w:sz="0" w:space="0" w:color="auto"/>
      </w:divBdr>
    </w:div>
    <w:div w:id="1247108418">
      <w:bodyDiv w:val="1"/>
      <w:marLeft w:val="0"/>
      <w:marRight w:val="0"/>
      <w:marTop w:val="0"/>
      <w:marBottom w:val="0"/>
      <w:divBdr>
        <w:top w:val="none" w:sz="0" w:space="0" w:color="auto"/>
        <w:left w:val="none" w:sz="0" w:space="0" w:color="auto"/>
        <w:bottom w:val="none" w:sz="0" w:space="0" w:color="auto"/>
        <w:right w:val="none" w:sz="0" w:space="0" w:color="auto"/>
      </w:divBdr>
    </w:div>
    <w:div w:id="1509907717">
      <w:bodyDiv w:val="1"/>
      <w:marLeft w:val="0"/>
      <w:marRight w:val="0"/>
      <w:marTop w:val="0"/>
      <w:marBottom w:val="0"/>
      <w:divBdr>
        <w:top w:val="none" w:sz="0" w:space="0" w:color="auto"/>
        <w:left w:val="none" w:sz="0" w:space="0" w:color="auto"/>
        <w:bottom w:val="none" w:sz="0" w:space="0" w:color="auto"/>
        <w:right w:val="none" w:sz="0" w:space="0" w:color="auto"/>
      </w:divBdr>
    </w:div>
    <w:div w:id="1532307089">
      <w:bodyDiv w:val="1"/>
      <w:marLeft w:val="0"/>
      <w:marRight w:val="0"/>
      <w:marTop w:val="0"/>
      <w:marBottom w:val="0"/>
      <w:divBdr>
        <w:top w:val="none" w:sz="0" w:space="0" w:color="auto"/>
        <w:left w:val="none" w:sz="0" w:space="0" w:color="auto"/>
        <w:bottom w:val="none" w:sz="0" w:space="0" w:color="auto"/>
        <w:right w:val="none" w:sz="0" w:space="0" w:color="auto"/>
      </w:divBdr>
    </w:div>
    <w:div w:id="1670135696">
      <w:bodyDiv w:val="1"/>
      <w:marLeft w:val="0"/>
      <w:marRight w:val="0"/>
      <w:marTop w:val="0"/>
      <w:marBottom w:val="0"/>
      <w:divBdr>
        <w:top w:val="none" w:sz="0" w:space="0" w:color="auto"/>
        <w:left w:val="none" w:sz="0" w:space="0" w:color="auto"/>
        <w:bottom w:val="none" w:sz="0" w:space="0" w:color="auto"/>
        <w:right w:val="none" w:sz="0" w:space="0" w:color="auto"/>
      </w:divBdr>
    </w:div>
    <w:div w:id="2003266304">
      <w:bodyDiv w:val="1"/>
      <w:marLeft w:val="0"/>
      <w:marRight w:val="0"/>
      <w:marTop w:val="0"/>
      <w:marBottom w:val="0"/>
      <w:divBdr>
        <w:top w:val="none" w:sz="0" w:space="0" w:color="auto"/>
        <w:left w:val="none" w:sz="0" w:space="0" w:color="auto"/>
        <w:bottom w:val="none" w:sz="0" w:space="0" w:color="auto"/>
        <w:right w:val="none" w:sz="0" w:space="0" w:color="auto"/>
      </w:divBdr>
    </w:div>
    <w:div w:id="20334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83BA-89BB-401A-B778-A6A99019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Amol.Shinde</dc:creator>
  <cp:lastModifiedBy>Karthikeyan M</cp:lastModifiedBy>
  <cp:revision>5</cp:revision>
  <dcterms:created xsi:type="dcterms:W3CDTF">2026-06-02T07:48:00Z</dcterms:created>
  <dcterms:modified xsi:type="dcterms:W3CDTF">2026-06-02T08:09:00Z</dcterms:modified>
</cp:coreProperties>
</file>